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cs="仿宋_GB2312"/>
          <w:b/>
          <w:bCs/>
          <w:color w:val="000000" w:themeColor="text1"/>
          <w:sz w:val="24"/>
          <w:szCs w:val="24"/>
          <w14:textFill>
            <w14:solidFill>
              <w14:schemeClr w14:val="tx1"/>
            </w14:solidFill>
          </w14:textFill>
        </w:rPr>
      </w:pPr>
      <w:r>
        <w:rPr>
          <w:rFonts w:hint="eastAsia" w:ascii="宋体" w:hAnsi="宋体" w:cs="仿宋_GB2312"/>
          <w:b/>
          <w:bCs/>
          <w:color w:val="000000" w:themeColor="text1"/>
          <w:sz w:val="24"/>
          <w:szCs w:val="24"/>
          <w14:textFill>
            <w14:solidFill>
              <w14:schemeClr w14:val="tx1"/>
            </w14:solidFill>
          </w14:textFill>
        </w:rPr>
        <w:t>安徽中科都菱商用电器股份有限公司产品参数</w:t>
      </w:r>
    </w:p>
    <w:p>
      <w:pPr>
        <w:spacing w:line="360" w:lineRule="auto"/>
        <w:jc w:val="left"/>
        <w:rPr>
          <w:rFonts w:ascii="宋体" w:hAnsi="宋体" w:cs="仿宋_GB2312"/>
          <w:b/>
          <w:bCs/>
          <w:color w:val="000000" w:themeColor="text1"/>
          <w:sz w:val="24"/>
          <w:szCs w:val="24"/>
          <w14:textFill>
            <w14:solidFill>
              <w14:schemeClr w14:val="tx1"/>
            </w14:solidFill>
          </w14:textFill>
        </w:rPr>
      </w:pPr>
      <w:r>
        <w:rPr>
          <w:rFonts w:hint="eastAsia" w:ascii="宋体" w:hAnsi="宋体" w:cs="仿宋_GB2312"/>
          <w:b/>
          <w:bCs/>
          <w:color w:val="000000" w:themeColor="text1"/>
          <w:sz w:val="24"/>
          <w:szCs w:val="24"/>
          <w14:textFill>
            <w14:solidFill>
              <w14:schemeClr w14:val="tx1"/>
            </w14:solidFill>
          </w14:textFill>
        </w:rPr>
        <w:t>型号：MBC-4V</w:t>
      </w:r>
      <w:r>
        <w:rPr>
          <w:rFonts w:ascii="宋体" w:hAnsi="宋体" w:cs="仿宋_GB2312"/>
          <w:b/>
          <w:bCs/>
          <w:color w:val="000000" w:themeColor="text1"/>
          <w:sz w:val="24"/>
          <w:szCs w:val="24"/>
          <w14:textFill>
            <w14:solidFill>
              <w14:schemeClr w14:val="tx1"/>
            </w14:solidFill>
          </w14:textFill>
        </w:rPr>
        <w:t>65</w:t>
      </w:r>
      <w:r>
        <w:rPr>
          <w:rFonts w:hint="eastAsia" w:ascii="宋体" w:hAnsi="宋体" w:cs="仿宋_GB2312"/>
          <w:b/>
          <w:bCs/>
          <w:color w:val="000000" w:themeColor="text1"/>
          <w:sz w:val="24"/>
          <w:szCs w:val="24"/>
          <w14:textFill>
            <w14:solidFill>
              <w14:schemeClr w14:val="tx1"/>
            </w14:solidFill>
          </w14:textFill>
        </w:rPr>
        <w:t>8</w:t>
      </w:r>
    </w:p>
    <w:p>
      <w:pPr>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1</w:t>
      </w:r>
      <w:r>
        <w:rPr>
          <w:rFonts w:ascii="宋体" w:hAnsi="宋体" w:cs="仿宋_GB2312"/>
          <w:color w:val="000000" w:themeColor="text1"/>
          <w:sz w:val="24"/>
          <w:szCs w:val="24"/>
          <w14:textFill>
            <w14:solidFill>
              <w14:schemeClr w14:val="tx1"/>
            </w14:solidFill>
          </w14:textFill>
        </w:rPr>
        <w:t>.</w:t>
      </w:r>
      <w:r>
        <w:rPr>
          <w:rFonts w:hint="eastAsia" w:ascii="宋体" w:hAnsi="宋体" w:cs="仿宋_GB2312"/>
          <w:color w:val="000000" w:themeColor="text1"/>
          <w:sz w:val="24"/>
          <w:szCs w:val="24"/>
          <w14:textFill>
            <w14:solidFill>
              <w14:schemeClr w14:val="tx1"/>
            </w14:solidFill>
          </w14:textFill>
        </w:rPr>
        <w:t>样式：立式。</w:t>
      </w:r>
    </w:p>
    <w:p>
      <w:pPr>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2.容积：</w:t>
      </w:r>
      <w:r>
        <w:rPr>
          <w:rFonts w:ascii="宋体" w:hAnsi="宋体" w:cs="仿宋_GB2312"/>
          <w:color w:val="000000" w:themeColor="text1"/>
          <w:sz w:val="24"/>
          <w:szCs w:val="24"/>
          <w14:textFill>
            <w14:solidFill>
              <w14:schemeClr w14:val="tx1"/>
            </w14:solidFill>
          </w14:textFill>
        </w:rPr>
        <w:t>658</w:t>
      </w:r>
      <w:r>
        <w:rPr>
          <w:rFonts w:hint="eastAsia" w:ascii="宋体" w:hAnsi="宋体" w:cs="仿宋_GB2312"/>
          <w:color w:val="000000" w:themeColor="text1"/>
          <w:sz w:val="24"/>
          <w:szCs w:val="24"/>
          <w14:textFill>
            <w14:solidFill>
              <w14:schemeClr w14:val="tx1"/>
            </w14:solidFill>
          </w14:textFill>
        </w:rPr>
        <w:t>L。</w:t>
      </w:r>
      <w:bookmarkStart w:id="1" w:name="_GoBack"/>
      <w:bookmarkEnd w:id="1"/>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3</w:t>
      </w:r>
      <w:r>
        <w:rPr>
          <w:rFonts w:hint="eastAsia" w:ascii="宋体" w:hAnsi="宋体" w:cs="仿宋_GB2312"/>
          <w:color w:val="000000" w:themeColor="text1"/>
          <w:sz w:val="24"/>
          <w:szCs w:val="24"/>
          <w14:textFill>
            <w14:solidFill>
              <w14:schemeClr w14:val="tx1"/>
            </w14:solidFill>
          </w14:textFill>
        </w:rPr>
        <w:t>.净重：</w:t>
      </w:r>
      <w:r>
        <w:rPr>
          <w:rFonts w:hint="eastAsia" w:ascii="宋体" w:hAnsi="宋体" w:cs="仿宋_GB2312"/>
          <w:color w:val="000000" w:themeColor="text1"/>
          <w:sz w:val="24"/>
          <w:szCs w:val="24"/>
          <w:lang w:val="en-US" w:eastAsia="zh-CN"/>
          <w14:textFill>
            <w14:solidFill>
              <w14:schemeClr w14:val="tx1"/>
            </w14:solidFill>
          </w14:textFill>
        </w:rPr>
        <w:t>202</w:t>
      </w:r>
      <w:r>
        <w:rPr>
          <w:rFonts w:hint="eastAsia" w:ascii="宋体" w:hAnsi="宋体" w:cs="仿宋_GB2312"/>
          <w:color w:val="000000" w:themeColor="text1"/>
          <w:sz w:val="24"/>
          <w:szCs w:val="24"/>
          <w14:textFill>
            <w14:solidFill>
              <w14:schemeClr w14:val="tx1"/>
            </w14:solidFill>
          </w14:textFill>
        </w:rPr>
        <w:t>kg。</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4</w:t>
      </w:r>
      <w:r>
        <w:rPr>
          <w:rFonts w:hint="eastAsia" w:ascii="宋体" w:hAnsi="宋体" w:cs="仿宋_GB2312"/>
          <w:color w:val="000000" w:themeColor="text1"/>
          <w:sz w:val="24"/>
          <w:szCs w:val="24"/>
          <w14:textFill>
            <w14:solidFill>
              <w14:schemeClr w14:val="tx1"/>
            </w14:solidFill>
          </w14:textFill>
        </w:rPr>
        <w:t>.额定功率：</w:t>
      </w:r>
      <w:r>
        <w:rPr>
          <w:rFonts w:ascii="宋体" w:hAnsi="宋体" w:cs="仿宋_GB2312"/>
          <w:color w:val="000000" w:themeColor="text1"/>
          <w:sz w:val="24"/>
          <w:szCs w:val="24"/>
          <w14:textFill>
            <w14:solidFill>
              <w14:schemeClr w14:val="tx1"/>
            </w14:solidFill>
          </w14:textFill>
        </w:rPr>
        <w:t>364W</w:t>
      </w:r>
      <w:r>
        <w:rPr>
          <w:rFonts w:hint="eastAsia" w:ascii="宋体" w:hAnsi="宋体" w:cs="仿宋_GB2312"/>
          <w:color w:val="000000" w:themeColor="text1"/>
          <w:sz w:val="24"/>
          <w:szCs w:val="24"/>
          <w14:textFill>
            <w14:solidFill>
              <w14:schemeClr w14:val="tx1"/>
            </w14:solidFill>
          </w14:textFill>
        </w:rPr>
        <w:t>。</w:t>
      </w:r>
    </w:p>
    <w:p>
      <w:pPr>
        <w:spacing w:line="360" w:lineRule="auto"/>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5</w:t>
      </w:r>
      <w:r>
        <w:rPr>
          <w:rFonts w:ascii="宋体" w:hAnsi="宋体" w:cs="仿宋_GB2312"/>
          <w:color w:val="000000" w:themeColor="text1"/>
          <w:sz w:val="24"/>
          <w:szCs w:val="24"/>
          <w14:textFill>
            <w14:solidFill>
              <w14:schemeClr w14:val="tx1"/>
            </w14:solidFill>
          </w14:textFill>
        </w:rPr>
        <w:t>.</w:t>
      </w:r>
      <w:r>
        <w:rPr>
          <w:rFonts w:hint="eastAsia" w:ascii="宋体" w:hAnsi="宋体" w:cs="仿宋_GB2312"/>
          <w:color w:val="000000" w:themeColor="text1"/>
          <w:sz w:val="24"/>
          <w:szCs w:val="24"/>
          <w14:textFill>
            <w14:solidFill>
              <w14:schemeClr w14:val="tx1"/>
            </w14:solidFill>
          </w14:textFill>
        </w:rPr>
        <w:t>耗电量：</w:t>
      </w:r>
      <w:r>
        <w:rPr>
          <w:rFonts w:ascii="宋体" w:hAnsi="宋体" w:cs="仿宋_GB2312"/>
          <w:color w:val="000000" w:themeColor="text1"/>
          <w:sz w:val="24"/>
          <w:szCs w:val="24"/>
          <w14:textFill>
            <w14:solidFill>
              <w14:schemeClr w14:val="tx1"/>
            </w14:solidFill>
          </w14:textFill>
        </w:rPr>
        <w:t>6.3</w:t>
      </w:r>
      <w:r>
        <w:rPr>
          <w:rFonts w:hint="eastAsia" w:ascii="宋体" w:hAnsi="宋体" w:cs="仿宋_GB2312"/>
          <w:color w:val="000000" w:themeColor="text1"/>
          <w:sz w:val="24"/>
          <w:szCs w:val="24"/>
          <w:lang w:val="en-US" w:eastAsia="zh-CN"/>
          <w14:textFill>
            <w14:solidFill>
              <w14:schemeClr w14:val="tx1"/>
            </w14:solidFill>
          </w14:textFill>
        </w:rPr>
        <w:t>1</w:t>
      </w:r>
      <w:r>
        <w:rPr>
          <w:rFonts w:ascii="宋体" w:hAnsi="宋体" w:cs="仿宋_GB2312"/>
          <w:color w:val="000000" w:themeColor="text1"/>
          <w:sz w:val="24"/>
          <w:szCs w:val="24"/>
          <w14:textFill>
            <w14:solidFill>
              <w14:schemeClr w14:val="tx1"/>
            </w14:solidFill>
          </w14:textFill>
        </w:rPr>
        <w:t>kW.h/24h</w:t>
      </w:r>
      <w:r>
        <w:rPr>
          <w:rFonts w:hint="eastAsia" w:ascii="宋体" w:hAnsi="宋体" w:cs="仿宋_GB2312"/>
          <w:color w:val="000000" w:themeColor="text1"/>
          <w:sz w:val="24"/>
          <w:szCs w:val="24"/>
          <w14:textFill>
            <w14:solidFill>
              <w14:schemeClr w14:val="tx1"/>
            </w14:solidFill>
          </w14:textFill>
        </w:rPr>
        <w:t>。</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6.</w:t>
      </w:r>
      <w:r>
        <w:rPr>
          <w:rFonts w:hint="eastAsia" w:ascii="宋体" w:hAnsi="宋体" w:cs="仿宋"/>
          <w:color w:val="000000" w:themeColor="text1"/>
          <w:sz w:val="24"/>
          <w:szCs w:val="24"/>
          <w14:textFill>
            <w14:solidFill>
              <w14:schemeClr w14:val="tx1"/>
            </w14:solidFill>
          </w14:textFill>
        </w:rPr>
        <w:t>噪音值：</w:t>
      </w:r>
      <w:r>
        <w:rPr>
          <w:rFonts w:ascii="宋体" w:hAnsi="宋体" w:cs="仿宋"/>
          <w:color w:val="000000" w:themeColor="text1"/>
          <w:sz w:val="24"/>
          <w:szCs w:val="24"/>
          <w14:textFill>
            <w14:solidFill>
              <w14:schemeClr w14:val="tx1"/>
            </w14:solidFill>
          </w14:textFill>
        </w:rPr>
        <w:t>51.2</w:t>
      </w:r>
      <w:r>
        <w:rPr>
          <w:rFonts w:hint="eastAsia" w:ascii="宋体" w:hAnsi="宋体" w:cs="仿宋"/>
          <w:color w:val="000000" w:themeColor="text1"/>
          <w:sz w:val="24"/>
          <w:szCs w:val="24"/>
          <w14:textFill>
            <w14:solidFill>
              <w14:schemeClr w14:val="tx1"/>
            </w14:solidFill>
          </w14:textFill>
        </w:rPr>
        <w:t>d</w:t>
      </w:r>
      <w:r>
        <w:rPr>
          <w:rFonts w:ascii="宋体" w:hAnsi="宋体" w:cs="仿宋"/>
          <w:color w:val="000000" w:themeColor="text1"/>
          <w:sz w:val="24"/>
          <w:szCs w:val="24"/>
          <w14:textFill>
            <w14:solidFill>
              <w14:schemeClr w14:val="tx1"/>
            </w14:solidFill>
          </w14:textFill>
        </w:rPr>
        <w:t>B</w:t>
      </w:r>
      <w:r>
        <w:rPr>
          <w:rFonts w:hint="eastAsia" w:ascii="宋体" w:hAnsi="宋体" w:cs="仿宋"/>
          <w:color w:val="000000" w:themeColor="text1"/>
          <w:sz w:val="24"/>
          <w:szCs w:val="24"/>
          <w14:textFill>
            <w14:solidFill>
              <w14:schemeClr w14:val="tx1"/>
            </w14:solidFill>
          </w14:textFill>
        </w:rPr>
        <w:t>。</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7.</w:t>
      </w:r>
      <w:r>
        <w:rPr>
          <w:rFonts w:hint="eastAsia" w:ascii="宋体" w:hAnsi="宋体" w:cs="仿宋_GB2312"/>
          <w:color w:val="000000" w:themeColor="text1"/>
          <w:sz w:val="24"/>
          <w:szCs w:val="24"/>
          <w14:textFill>
            <w14:solidFill>
              <w14:schemeClr w14:val="tx1"/>
            </w14:solidFill>
          </w14:textFill>
        </w:rPr>
        <w:t>气候类型：</w:t>
      </w:r>
      <w:r>
        <w:rPr>
          <w:rFonts w:ascii="宋体" w:hAnsi="宋体" w:cs="宋体"/>
          <w:color w:val="000000" w:themeColor="text1"/>
          <w:kern w:val="0"/>
          <w:sz w:val="24"/>
          <w:szCs w:val="24"/>
          <w14:textFill>
            <w14:solidFill>
              <w14:schemeClr w14:val="tx1"/>
            </w14:solidFill>
          </w14:textFill>
        </w:rPr>
        <w:t>SN/N</w:t>
      </w:r>
      <w:r>
        <w:rPr>
          <w:rFonts w:hint="eastAsia" w:ascii="宋体" w:hAnsi="宋体" w:cs="宋体"/>
          <w:color w:val="000000" w:themeColor="text1"/>
          <w:kern w:val="0"/>
          <w:sz w:val="24"/>
          <w:szCs w:val="24"/>
          <w14:textFill>
            <w14:solidFill>
              <w14:schemeClr w14:val="tx1"/>
            </w14:solidFill>
          </w14:textFill>
        </w:rPr>
        <w:t>。</w:t>
      </w:r>
    </w:p>
    <w:p>
      <w:pPr>
        <w:spacing w:line="360" w:lineRule="auto"/>
        <w:jc w:val="left"/>
        <w:rPr>
          <w:rFonts w:ascii="宋体" w:hAnsi="宋体" w:cs="宋体"/>
          <w:color w:val="000000" w:themeColor="text1"/>
          <w:sz w:val="24"/>
          <w:szCs w:val="24"/>
          <w14:textFill>
            <w14:solidFill>
              <w14:schemeClr w14:val="tx1"/>
            </w14:solidFill>
          </w14:textFill>
        </w:rPr>
      </w:pPr>
      <w:r>
        <w:rPr>
          <w:rFonts w:ascii="宋体" w:hAnsi="宋体" w:cs="仿宋"/>
          <w:color w:val="000000" w:themeColor="text1"/>
          <w:sz w:val="24"/>
          <w:szCs w:val="24"/>
          <w14:textFill>
            <w14:solidFill>
              <w14:schemeClr w14:val="tx1"/>
            </w14:solidFill>
          </w14:textFill>
        </w:rPr>
        <w:t>8.</w:t>
      </w:r>
      <w:r>
        <w:rPr>
          <w:rFonts w:hint="eastAsia" w:ascii="宋体" w:hAnsi="宋体" w:cs="宋体"/>
          <w:bCs/>
          <w:color w:val="000000" w:themeColor="text1"/>
          <w:sz w:val="24"/>
          <w:szCs w:val="24"/>
          <w14:textFill>
            <w14:solidFill>
              <w14:schemeClr w14:val="tx1"/>
            </w14:solidFill>
          </w14:textFill>
        </w:rPr>
        <w:t>制冷方式</w:t>
      </w:r>
      <w:r>
        <w:rPr>
          <w:rFonts w:hint="eastAsia" w:ascii="宋体" w:hAnsi="宋体" w:cs="宋体"/>
          <w:color w:val="000000" w:themeColor="text1"/>
          <w:sz w:val="24"/>
          <w:szCs w:val="24"/>
          <w14:textFill>
            <w14:solidFill>
              <w14:schemeClr w14:val="tx1"/>
            </w14:solidFill>
          </w14:textFill>
        </w:rPr>
        <w:t>：风冷。</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9.</w:t>
      </w:r>
      <w:r>
        <w:rPr>
          <w:rFonts w:hint="eastAsia" w:ascii="宋体" w:hAnsi="宋体" w:cs="仿宋_GB2312"/>
          <w:color w:val="000000" w:themeColor="text1"/>
          <w:sz w:val="24"/>
          <w:szCs w:val="24"/>
          <w14:textFill>
            <w14:solidFill>
              <w14:schemeClr w14:val="tx1"/>
            </w14:solidFill>
          </w14:textFill>
        </w:rPr>
        <w:t>温度范围：</w:t>
      </w:r>
      <w:r>
        <w:rPr>
          <w:rFonts w:ascii="宋体" w:hAnsi="宋体" w:cs="仿宋_GB2312"/>
          <w:color w:val="000000" w:themeColor="text1"/>
          <w:sz w:val="24"/>
          <w:szCs w:val="24"/>
          <w14:textFill>
            <w14:solidFill>
              <w14:schemeClr w14:val="tx1"/>
            </w14:solidFill>
          </w14:textFill>
        </w:rPr>
        <w:t>4</w:t>
      </w:r>
      <w:r>
        <w:rPr>
          <w:rFonts w:hint="eastAsia" w:ascii="宋体" w:hAnsi="宋体" w:cs="仿宋_GB2312"/>
          <w:color w:val="000000" w:themeColor="text1"/>
          <w:sz w:val="24"/>
          <w:szCs w:val="24"/>
          <w14:textFill>
            <w14:solidFill>
              <w14:schemeClr w14:val="tx1"/>
            </w14:solidFill>
          </w14:textFill>
        </w:rPr>
        <w:t>℃±</w:t>
      </w:r>
      <w:r>
        <w:rPr>
          <w:rFonts w:ascii="宋体" w:hAnsi="宋体" w:cs="仿宋_GB2312"/>
          <w:color w:val="000000" w:themeColor="text1"/>
          <w:sz w:val="24"/>
          <w:szCs w:val="24"/>
          <w14:textFill>
            <w14:solidFill>
              <w14:schemeClr w14:val="tx1"/>
            </w14:solidFill>
          </w14:textFill>
        </w:rPr>
        <w:t>1</w:t>
      </w:r>
      <w:r>
        <w:rPr>
          <w:rFonts w:hint="eastAsia" w:ascii="宋体" w:hAnsi="宋体" w:cs="仿宋_GB2312"/>
          <w:color w:val="000000" w:themeColor="text1"/>
          <w:sz w:val="24"/>
          <w:szCs w:val="24"/>
          <w14:textFill>
            <w14:solidFill>
              <w14:schemeClr w14:val="tx1"/>
            </w14:solidFill>
          </w14:textFill>
        </w:rPr>
        <w:t>℃。</w:t>
      </w:r>
    </w:p>
    <w:p>
      <w:pPr>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w:t>
      </w:r>
      <w:r>
        <w:rPr>
          <w:rFonts w:ascii="宋体" w:hAnsi="宋体" w:cs="仿宋_GB2312"/>
          <w:color w:val="000000" w:themeColor="text1"/>
          <w:sz w:val="24"/>
          <w:szCs w:val="24"/>
          <w14:textFill>
            <w14:solidFill>
              <w14:schemeClr w14:val="tx1"/>
            </w14:solidFill>
          </w14:textFill>
        </w:rPr>
        <w:t>10</w:t>
      </w:r>
      <w:r>
        <w:rPr>
          <w:rFonts w:hint="eastAsia" w:ascii="宋体" w:hAnsi="宋体" w:cs="仿宋_GB2312"/>
          <w:color w:val="000000" w:themeColor="text1"/>
          <w:sz w:val="24"/>
          <w:szCs w:val="24"/>
          <w14:textFill>
            <w14:solidFill>
              <w14:schemeClr w14:val="tx1"/>
            </w14:solidFill>
          </w14:textFill>
        </w:rPr>
        <w:t>.储存数量：</w:t>
      </w:r>
      <w:r>
        <w:rPr>
          <w:rFonts w:ascii="宋体" w:hAnsi="宋体" w:cs="仿宋_GB2312"/>
          <w:color w:val="000000" w:themeColor="text1"/>
          <w:sz w:val="24"/>
          <w:szCs w:val="24"/>
          <w14:textFill>
            <w14:solidFill>
              <w14:schemeClr w14:val="tx1"/>
            </w14:solidFill>
          </w14:textFill>
        </w:rPr>
        <w:t>360</w:t>
      </w:r>
      <w:r>
        <w:rPr>
          <w:rFonts w:hint="eastAsia" w:ascii="宋体" w:hAnsi="宋体" w:cs="仿宋_GB2312"/>
          <w:color w:val="000000" w:themeColor="text1"/>
          <w:sz w:val="24"/>
          <w:szCs w:val="24"/>
          <w14:textFill>
            <w14:solidFill>
              <w14:schemeClr w14:val="tx1"/>
            </w14:solidFill>
          </w14:textFill>
        </w:rPr>
        <w:t>袋血液，每袋容积为450ml。</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11</w:t>
      </w:r>
      <w:r>
        <w:rPr>
          <w:rFonts w:hint="eastAsia" w:ascii="宋体" w:hAnsi="宋体" w:cs="仿宋_GB2312"/>
          <w:color w:val="000000" w:themeColor="text1"/>
          <w:sz w:val="24"/>
          <w:szCs w:val="24"/>
          <w14:textFill>
            <w14:solidFill>
              <w14:schemeClr w14:val="tx1"/>
            </w14:solidFill>
          </w14:textFill>
        </w:rPr>
        <w:t>.工作条件：环境温度10～32℃，电源220V/50Hz。</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12</w:t>
      </w:r>
      <w:r>
        <w:rPr>
          <w:rFonts w:hint="eastAsia" w:ascii="宋体" w:hAnsi="宋体" w:cs="仿宋_GB2312"/>
          <w:color w:val="000000" w:themeColor="text1"/>
          <w:sz w:val="24"/>
          <w:szCs w:val="24"/>
          <w14:textFill>
            <w14:solidFill>
              <w14:schemeClr w14:val="tx1"/>
            </w14:solidFill>
          </w14:textFill>
        </w:rPr>
        <w:t>.外部尺寸（宽*深*高）：1220*648*1885（mm）。</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13</w:t>
      </w:r>
      <w:r>
        <w:rPr>
          <w:rFonts w:hint="eastAsia" w:ascii="宋体" w:hAnsi="宋体" w:cs="仿宋_GB2312"/>
          <w:color w:val="000000" w:themeColor="text1"/>
          <w:sz w:val="24"/>
          <w:szCs w:val="24"/>
          <w14:textFill>
            <w14:solidFill>
              <w14:schemeClr w14:val="tx1"/>
            </w14:solidFill>
          </w14:textFill>
        </w:rPr>
        <w:t>.内部尺寸（宽*深*高）：1100*454*1325（mm）。</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14</w:t>
      </w:r>
      <w:r>
        <w:rPr>
          <w:rFonts w:hint="eastAsia" w:ascii="宋体" w:hAnsi="宋体" w:cs="仿宋_GB2312"/>
          <w:color w:val="000000" w:themeColor="text1"/>
          <w:sz w:val="24"/>
          <w:szCs w:val="24"/>
          <w14:textFill>
            <w14:solidFill>
              <w14:schemeClr w14:val="tx1"/>
            </w14:solidFill>
          </w14:textFill>
        </w:rPr>
        <w:t>.外部材料：喷涂钢板。</w:t>
      </w:r>
    </w:p>
    <w:p>
      <w:pPr>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w:t>
      </w:r>
      <w:r>
        <w:rPr>
          <w:rFonts w:ascii="宋体" w:hAnsi="宋体" w:cs="仿宋_GB2312"/>
          <w:color w:val="000000" w:themeColor="text1"/>
          <w:sz w:val="24"/>
          <w:szCs w:val="24"/>
          <w14:textFill>
            <w14:solidFill>
              <w14:schemeClr w14:val="tx1"/>
            </w14:solidFill>
          </w14:textFill>
        </w:rPr>
        <w:t>15</w:t>
      </w:r>
      <w:r>
        <w:rPr>
          <w:rFonts w:hint="eastAsia" w:ascii="宋体" w:hAnsi="宋体" w:cs="仿宋_GB2312"/>
          <w:color w:val="000000" w:themeColor="text1"/>
          <w:sz w:val="24"/>
          <w:szCs w:val="24"/>
          <w14:textFill>
            <w14:solidFill>
              <w14:schemeClr w14:val="tx1"/>
            </w14:solidFill>
          </w14:textFill>
        </w:rPr>
        <w:t>.内部材料：304不锈钢板。</w:t>
      </w:r>
    </w:p>
    <w:p>
      <w:pPr>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olor w:val="000000" w:themeColor="text1"/>
          <w:kern w:val="24"/>
          <w:sz w:val="24"/>
          <w:szCs w:val="24"/>
          <w14:textFill>
            <w14:solidFill>
              <w14:schemeClr w14:val="tx1"/>
            </w14:solidFill>
          </w14:textFill>
        </w:rPr>
        <w:t>1</w:t>
      </w:r>
      <w:r>
        <w:rPr>
          <w:rFonts w:ascii="宋体" w:hAnsi="宋体"/>
          <w:color w:val="000000" w:themeColor="text1"/>
          <w:kern w:val="24"/>
          <w:sz w:val="24"/>
          <w:szCs w:val="24"/>
          <w14:textFill>
            <w14:solidFill>
              <w14:schemeClr w14:val="tx1"/>
            </w14:solidFill>
          </w14:textFill>
        </w:rPr>
        <w:t>6.</w:t>
      </w:r>
      <w:r>
        <w:rPr>
          <w:rFonts w:hint="eastAsia" w:ascii="宋体" w:hAnsi="宋体"/>
          <w:color w:val="000000" w:themeColor="text1"/>
          <w:kern w:val="24"/>
          <w:sz w:val="24"/>
          <w:szCs w:val="24"/>
          <w14:textFill>
            <w14:solidFill>
              <w14:schemeClr w14:val="tx1"/>
            </w14:solidFill>
          </w14:textFill>
        </w:rPr>
        <w:t>隔热层：</w:t>
      </w:r>
      <w:r>
        <w:rPr>
          <w:rFonts w:hint="eastAsia" w:ascii="宋体" w:hAnsi="宋体" w:cs="仿宋_GB2312"/>
          <w:color w:val="000000" w:themeColor="text1"/>
          <w:sz w:val="24"/>
          <w:szCs w:val="24"/>
          <w14:textFill>
            <w14:solidFill>
              <w14:schemeClr w14:val="tx1"/>
            </w14:solidFill>
          </w14:textFill>
        </w:rPr>
        <w:t>无CFC高密度聚氨酯发泡。</w:t>
      </w:r>
    </w:p>
    <w:p>
      <w:pPr>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1</w:t>
      </w:r>
      <w:r>
        <w:rPr>
          <w:rFonts w:ascii="宋体" w:hAnsi="宋体" w:cs="仿宋_GB2312"/>
          <w:color w:val="000000" w:themeColor="text1"/>
          <w:sz w:val="24"/>
          <w:szCs w:val="24"/>
          <w14:textFill>
            <w14:solidFill>
              <w14:schemeClr w14:val="tx1"/>
            </w14:solidFill>
          </w14:textFill>
        </w:rPr>
        <w:t>7</w:t>
      </w:r>
      <w:r>
        <w:rPr>
          <w:rFonts w:hint="eastAsia" w:ascii="宋体" w:hAnsi="宋体" w:cs="仿宋_GB2312"/>
          <w:color w:val="000000" w:themeColor="text1"/>
          <w:sz w:val="24"/>
          <w:szCs w:val="24"/>
          <w14:textFill>
            <w14:solidFill>
              <w14:schemeClr w14:val="tx1"/>
            </w14:solidFill>
          </w14:textFill>
        </w:rPr>
        <w:t>.外门数量：</w:t>
      </w:r>
      <w:r>
        <w:rPr>
          <w:rFonts w:ascii="宋体" w:hAnsi="宋体" w:cs="仿宋_GB2312"/>
          <w:color w:val="000000" w:themeColor="text1"/>
          <w:sz w:val="24"/>
          <w:szCs w:val="24"/>
          <w14:textFill>
            <w14:solidFill>
              <w14:schemeClr w14:val="tx1"/>
            </w14:solidFill>
          </w14:textFill>
        </w:rPr>
        <w:t>2</w:t>
      </w:r>
      <w:r>
        <w:rPr>
          <w:rFonts w:hint="eastAsia" w:ascii="宋体" w:hAnsi="宋体" w:cs="仿宋_GB2312"/>
          <w:color w:val="000000" w:themeColor="text1"/>
          <w:sz w:val="24"/>
          <w:szCs w:val="24"/>
          <w14:textFill>
            <w14:solidFill>
              <w14:schemeClr w14:val="tx1"/>
            </w14:solidFill>
          </w14:textFill>
        </w:rPr>
        <w:t>扇。</w:t>
      </w:r>
    </w:p>
    <w:p>
      <w:pPr>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*1</w:t>
      </w:r>
      <w:r>
        <w:rPr>
          <w:rFonts w:ascii="宋体" w:hAnsi="宋体" w:cs="仿宋_GB2312"/>
          <w:color w:val="000000" w:themeColor="text1"/>
          <w:sz w:val="24"/>
          <w:szCs w:val="24"/>
          <w14:textFill>
            <w14:solidFill>
              <w14:schemeClr w14:val="tx1"/>
            </w14:solidFill>
          </w14:textFill>
        </w:rPr>
        <w:t>8</w:t>
      </w:r>
      <w:r>
        <w:rPr>
          <w:rFonts w:hint="eastAsia" w:ascii="宋体" w:hAnsi="宋体" w:cs="仿宋_GB2312"/>
          <w:color w:val="000000" w:themeColor="text1"/>
          <w:sz w:val="24"/>
          <w:szCs w:val="24"/>
          <w14:textFill>
            <w14:solidFill>
              <w14:schemeClr w14:val="tx1"/>
            </w14:solidFill>
          </w14:textFill>
        </w:rPr>
        <w:t>.外门结构：</w:t>
      </w:r>
      <w:r>
        <w:rPr>
          <w:rFonts w:hint="eastAsia" w:ascii="宋体" w:hAnsi="宋体"/>
          <w:color w:val="000000" w:themeColor="text1"/>
          <w:sz w:val="24"/>
          <w:szCs w:val="24"/>
          <w14:textFill>
            <w14:solidFill>
              <w14:schemeClr w14:val="tx1"/>
            </w14:solidFill>
          </w14:textFill>
        </w:rPr>
        <w:t>双层透明保温发泡玻璃门，内充惰性气体</w:t>
      </w:r>
      <w:r>
        <w:rPr>
          <w:rFonts w:hint="eastAsia" w:ascii="宋体" w:hAnsi="宋体" w:cs="仿宋_GB2312"/>
          <w:color w:val="000000" w:themeColor="text1"/>
          <w:sz w:val="24"/>
          <w:szCs w:val="24"/>
          <w14:textFill>
            <w14:solidFill>
              <w14:schemeClr w14:val="tx1"/>
            </w14:solidFill>
          </w14:textFill>
        </w:rPr>
        <w:t>；带电加热膜，防止表面凝露。</w:t>
      </w:r>
    </w:p>
    <w:p>
      <w:pPr>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*1</w:t>
      </w:r>
      <w:r>
        <w:rPr>
          <w:rFonts w:ascii="宋体" w:hAnsi="宋体" w:cs="仿宋_GB2312"/>
          <w:color w:val="000000" w:themeColor="text1"/>
          <w:sz w:val="24"/>
          <w:szCs w:val="24"/>
          <w14:textFill>
            <w14:solidFill>
              <w14:schemeClr w14:val="tx1"/>
            </w14:solidFill>
          </w14:textFill>
        </w:rPr>
        <w:t>9</w:t>
      </w:r>
      <w:r>
        <w:rPr>
          <w:rFonts w:hint="eastAsia" w:ascii="宋体" w:hAnsi="宋体" w:cs="仿宋_GB2312"/>
          <w:color w:val="000000" w:themeColor="text1"/>
          <w:sz w:val="24"/>
          <w:szCs w:val="24"/>
          <w14:textFill>
            <w14:solidFill>
              <w14:schemeClr w14:val="tx1"/>
            </w14:solidFill>
          </w14:textFill>
        </w:rPr>
        <w:t>.内门数量：</w:t>
      </w:r>
      <w:r>
        <w:rPr>
          <w:rFonts w:ascii="宋体" w:hAnsi="宋体" w:cs="仿宋_GB2312"/>
          <w:color w:val="000000" w:themeColor="text1"/>
          <w:sz w:val="24"/>
          <w:szCs w:val="24"/>
          <w14:textFill>
            <w14:solidFill>
              <w14:schemeClr w14:val="tx1"/>
            </w14:solidFill>
          </w14:textFill>
        </w:rPr>
        <w:t>6</w:t>
      </w:r>
      <w:r>
        <w:rPr>
          <w:rFonts w:hint="eastAsia" w:ascii="宋体" w:hAnsi="宋体" w:cs="仿宋_GB2312"/>
          <w:color w:val="000000" w:themeColor="text1"/>
          <w:sz w:val="24"/>
          <w:szCs w:val="24"/>
          <w14:textFill>
            <w14:solidFill>
              <w14:schemeClr w14:val="tx1"/>
            </w14:solidFill>
          </w14:textFill>
        </w:rPr>
        <w:t>扇；透明内门设计，降低冷气流失。</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20</w:t>
      </w:r>
      <w:r>
        <w:rPr>
          <w:rFonts w:hint="eastAsia" w:ascii="宋体" w:hAnsi="宋体" w:cs="仿宋_GB2312"/>
          <w:color w:val="000000" w:themeColor="text1"/>
          <w:sz w:val="24"/>
          <w:szCs w:val="24"/>
          <w14:textFill>
            <w14:solidFill>
              <w14:schemeClr w14:val="tx1"/>
            </w14:solidFill>
          </w14:textFill>
        </w:rPr>
        <w:t>.网架数量：</w:t>
      </w:r>
      <w:r>
        <w:rPr>
          <w:rFonts w:ascii="宋体" w:hAnsi="宋体" w:cs="仿宋_GB2312"/>
          <w:color w:val="000000" w:themeColor="text1"/>
          <w:sz w:val="24"/>
          <w:szCs w:val="24"/>
          <w14:textFill>
            <w14:solidFill>
              <w14:schemeClr w14:val="tx1"/>
            </w14:solidFill>
          </w14:textFill>
        </w:rPr>
        <w:t>12</w:t>
      </w:r>
      <w:r>
        <w:rPr>
          <w:rFonts w:hint="eastAsia" w:ascii="宋体" w:hAnsi="宋体" w:cs="仿宋_GB2312"/>
          <w:color w:val="000000" w:themeColor="text1"/>
          <w:sz w:val="24"/>
          <w:szCs w:val="24"/>
          <w14:textFill>
            <w14:solidFill>
              <w14:schemeClr w14:val="tx1"/>
            </w14:solidFill>
          </w14:textFill>
        </w:rPr>
        <w:t>层；内置可调节高度的、浸塑材质网架。</w:t>
      </w:r>
    </w:p>
    <w:p>
      <w:pPr>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2</w:t>
      </w:r>
      <w:r>
        <w:rPr>
          <w:rFonts w:ascii="宋体" w:hAnsi="宋体" w:cs="仿宋_GB2312"/>
          <w:color w:val="000000" w:themeColor="text1"/>
          <w:sz w:val="24"/>
          <w:szCs w:val="24"/>
          <w14:textFill>
            <w14:solidFill>
              <w14:schemeClr w14:val="tx1"/>
            </w14:solidFill>
          </w14:textFill>
        </w:rPr>
        <w:t>1.</w:t>
      </w:r>
      <w:r>
        <w:rPr>
          <w:rFonts w:hint="eastAsia" w:ascii="宋体" w:hAnsi="宋体" w:cs="仿宋_GB2312"/>
          <w:color w:val="000000" w:themeColor="text1"/>
          <w:sz w:val="24"/>
          <w:szCs w:val="24"/>
          <w14:textFill>
            <w14:solidFill>
              <w14:schemeClr w14:val="tx1"/>
            </w14:solidFill>
          </w14:textFill>
        </w:rPr>
        <w:t>网框数量：</w:t>
      </w:r>
      <w:r>
        <w:rPr>
          <w:rFonts w:ascii="宋体" w:hAnsi="宋体" w:cs="仿宋_GB2312"/>
          <w:color w:val="000000" w:themeColor="text1"/>
          <w:sz w:val="24"/>
          <w:szCs w:val="24"/>
          <w14:textFill>
            <w14:solidFill>
              <w14:schemeClr w14:val="tx1"/>
            </w14:solidFill>
          </w14:textFill>
        </w:rPr>
        <w:t>36</w:t>
      </w:r>
      <w:r>
        <w:rPr>
          <w:rFonts w:hint="eastAsia" w:ascii="宋体" w:hAnsi="宋体" w:cs="仿宋_GB2312"/>
          <w:color w:val="000000" w:themeColor="text1"/>
          <w:sz w:val="24"/>
          <w:szCs w:val="24"/>
          <w14:textFill>
            <w14:solidFill>
              <w14:schemeClr w14:val="tx1"/>
            </w14:solidFill>
          </w14:textFill>
        </w:rPr>
        <w:t>个；内置可移动式的、浸塑材质网框，方便用户存取血袋。</w:t>
      </w:r>
    </w:p>
    <w:p>
      <w:pPr>
        <w:spacing w:line="360" w:lineRule="auto"/>
        <w:jc w:val="left"/>
        <w:rPr>
          <w:rFonts w:ascii="宋体" w:hAnsi="宋体"/>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22</w:t>
      </w:r>
      <w:r>
        <w:rPr>
          <w:rFonts w:hint="eastAsia" w:ascii="宋体" w:hAnsi="宋体" w:cs="仿宋_GB2312"/>
          <w:color w:val="000000" w:themeColor="text1"/>
          <w:sz w:val="24"/>
          <w:szCs w:val="24"/>
          <w14:textFill>
            <w14:solidFill>
              <w14:schemeClr w14:val="tx1"/>
            </w14:solidFill>
          </w14:textFill>
        </w:rPr>
        <w:t>.脚轮数量：4个；每个都是万向轮带琐止设计，</w:t>
      </w:r>
      <w:r>
        <w:rPr>
          <w:rFonts w:hint="eastAsia" w:ascii="宋体" w:hAnsi="宋体"/>
          <w:color w:val="000000" w:themeColor="text1"/>
          <w:sz w:val="24"/>
          <w:szCs w:val="24"/>
          <w14:textFill>
            <w14:solidFill>
              <w14:schemeClr w14:val="tx1"/>
            </w14:solidFill>
          </w14:textFill>
        </w:rPr>
        <w:t>用户可根据需要移动箱体。</w:t>
      </w:r>
    </w:p>
    <w:p>
      <w:pPr>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w:t>
      </w:r>
      <w:r>
        <w:rPr>
          <w:rFonts w:ascii="宋体" w:hAnsi="宋体" w:cs="仿宋_GB2312"/>
          <w:color w:val="000000" w:themeColor="text1"/>
          <w:sz w:val="24"/>
          <w:szCs w:val="24"/>
          <w14:textFill>
            <w14:solidFill>
              <w14:schemeClr w14:val="tx1"/>
            </w14:solidFill>
          </w14:textFill>
        </w:rPr>
        <w:t>23</w:t>
      </w:r>
      <w:r>
        <w:rPr>
          <w:rFonts w:hint="eastAsia" w:ascii="宋体" w:hAnsi="宋体" w:cs="仿宋_GB2312"/>
          <w:color w:val="000000" w:themeColor="text1"/>
          <w:sz w:val="24"/>
          <w:szCs w:val="24"/>
          <w14:textFill>
            <w14:solidFill>
              <w14:schemeClr w14:val="tx1"/>
            </w14:solidFill>
          </w14:textFill>
        </w:rPr>
        <w:t>.测试孔：1个，直径2</w:t>
      </w:r>
      <w:r>
        <w:rPr>
          <w:rFonts w:ascii="宋体" w:hAnsi="宋体" w:cs="仿宋_GB2312"/>
          <w:color w:val="000000" w:themeColor="text1"/>
          <w:sz w:val="24"/>
          <w:szCs w:val="24"/>
          <w14:textFill>
            <w14:solidFill>
              <w14:schemeClr w14:val="tx1"/>
            </w14:solidFill>
          </w14:textFill>
        </w:rPr>
        <w:t>5</w:t>
      </w:r>
      <w:r>
        <w:rPr>
          <w:rFonts w:hint="eastAsia" w:ascii="宋体" w:hAnsi="宋体" w:cs="仿宋_GB2312"/>
          <w:color w:val="000000" w:themeColor="text1"/>
          <w:sz w:val="24"/>
          <w:szCs w:val="24"/>
          <w14:textFill>
            <w14:solidFill>
              <w14:schemeClr w14:val="tx1"/>
            </w14:solidFill>
          </w14:textFill>
        </w:rPr>
        <w:t>mm，方便用户选配温湿度记录仪。</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24</w:t>
      </w:r>
      <w:r>
        <w:rPr>
          <w:rFonts w:hint="eastAsia" w:ascii="宋体" w:hAnsi="宋体" w:cs="仿宋_GB2312"/>
          <w:color w:val="000000" w:themeColor="text1"/>
          <w:sz w:val="24"/>
          <w:szCs w:val="24"/>
          <w14:textFill>
            <w14:solidFill>
              <w14:schemeClr w14:val="tx1"/>
            </w14:solidFill>
          </w14:textFill>
        </w:rPr>
        <w:t>.冷凝器：强制风冷散热。</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25</w:t>
      </w:r>
      <w:r>
        <w:rPr>
          <w:rFonts w:hint="eastAsia" w:ascii="宋体" w:hAnsi="宋体" w:cs="仿宋_GB2312"/>
          <w:color w:val="000000" w:themeColor="text1"/>
          <w:sz w:val="24"/>
          <w:szCs w:val="24"/>
          <w14:textFill>
            <w14:solidFill>
              <w14:schemeClr w14:val="tx1"/>
            </w14:solidFill>
          </w14:textFill>
        </w:rPr>
        <w:t>.蒸发器：铜管翅片式蒸发器。</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26.</w:t>
      </w:r>
      <w:r>
        <w:rPr>
          <w:rFonts w:hint="eastAsia" w:ascii="宋体" w:hAnsi="宋体" w:cs="仿宋_GB2312"/>
          <w:color w:val="000000" w:themeColor="text1"/>
          <w:sz w:val="24"/>
          <w:szCs w:val="24"/>
          <w14:textFill>
            <w14:solidFill>
              <w14:schemeClr w14:val="tx1"/>
            </w14:solidFill>
          </w14:textFill>
        </w:rPr>
        <w:t>制冷剂：采用绿色无氟制冷剂。</w:t>
      </w:r>
    </w:p>
    <w:p>
      <w:pPr>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bCs/>
          <w:color w:val="000000" w:themeColor="text1"/>
          <w:sz w:val="24"/>
          <w:szCs w:val="24"/>
          <w14:textFill>
            <w14:solidFill>
              <w14:schemeClr w14:val="tx1"/>
            </w14:solidFill>
          </w14:textFill>
        </w:rPr>
        <w:t>*</w:t>
      </w:r>
      <w:r>
        <w:rPr>
          <w:rFonts w:ascii="宋体" w:hAnsi="宋体" w:cs="仿宋_GB2312"/>
          <w:color w:val="000000" w:themeColor="text1"/>
          <w:sz w:val="24"/>
          <w:szCs w:val="24"/>
          <w14:textFill>
            <w14:solidFill>
              <w14:schemeClr w14:val="tx1"/>
            </w14:solidFill>
          </w14:textFill>
        </w:rPr>
        <w:t>27</w:t>
      </w:r>
      <w:r>
        <w:rPr>
          <w:rFonts w:hint="eastAsia" w:ascii="宋体" w:hAnsi="宋体" w:cs="仿宋_GB2312"/>
          <w:color w:val="000000" w:themeColor="text1"/>
          <w:sz w:val="24"/>
          <w:szCs w:val="24"/>
          <w14:textFill>
            <w14:solidFill>
              <w14:schemeClr w14:val="tx1"/>
            </w14:solidFill>
          </w14:textFill>
        </w:rPr>
        <w:t>.压缩机：进口品牌恩布拉科压缩机，数量1个。</w:t>
      </w:r>
    </w:p>
    <w:p>
      <w:pPr>
        <w:spacing w:line="360" w:lineRule="auto"/>
        <w:jc w:val="left"/>
        <w:rPr>
          <w:rFonts w:ascii="宋体" w:hAnsi="宋体" w:cs="仿宋_GB2312"/>
          <w:color w:val="000000" w:themeColor="text1"/>
          <w:sz w:val="24"/>
          <w:szCs w:val="24"/>
          <w14:textFill>
            <w14:solidFill>
              <w14:schemeClr w14:val="tx1"/>
            </w14:solidFill>
          </w14:textFill>
        </w:rPr>
      </w:pPr>
      <w:bookmarkStart w:id="0" w:name="_Hlk523398592"/>
      <w:r>
        <w:rPr>
          <w:rFonts w:hint="eastAsia" w:ascii="宋体" w:hAnsi="宋体" w:cs="仿宋_GB2312"/>
          <w:color w:val="000000" w:themeColor="text1"/>
          <w:kern w:val="0"/>
          <w:sz w:val="24"/>
          <w:szCs w:val="24"/>
          <w14:textFill>
            <w14:solidFill>
              <w14:schemeClr w14:val="tx1"/>
            </w14:solidFill>
          </w14:textFill>
        </w:rPr>
        <w:t>*</w:t>
      </w:r>
      <w:r>
        <w:rPr>
          <w:rFonts w:ascii="宋体" w:hAnsi="宋体" w:cs="仿宋_GB2312"/>
          <w:color w:val="000000" w:themeColor="text1"/>
          <w:kern w:val="0"/>
          <w:sz w:val="24"/>
          <w:szCs w:val="24"/>
          <w14:textFill>
            <w14:solidFill>
              <w14:schemeClr w14:val="tx1"/>
            </w14:solidFill>
          </w14:textFill>
        </w:rPr>
        <w:t>28</w:t>
      </w:r>
      <w:r>
        <w:rPr>
          <w:rFonts w:hint="eastAsia" w:ascii="宋体" w:hAnsi="宋体" w:cs="仿宋_GB2312"/>
          <w:color w:val="000000" w:themeColor="text1"/>
          <w:kern w:val="0"/>
          <w:sz w:val="24"/>
          <w:szCs w:val="24"/>
          <w14:textFill>
            <w14:solidFill>
              <w14:schemeClr w14:val="tx1"/>
            </w14:solidFill>
          </w14:textFill>
        </w:rPr>
        <w:t>.风道设计：循环风冷背吹技术，避免因储存物品的阻挡导致通风不畅或温度不均匀</w:t>
      </w:r>
      <w:r>
        <w:rPr>
          <w:rFonts w:hint="eastAsia" w:ascii="宋体" w:hAnsi="宋体" w:cs="仿宋_GB2312"/>
          <w:color w:val="000000" w:themeColor="text1"/>
          <w:sz w:val="24"/>
          <w:szCs w:val="24"/>
          <w14:textFill>
            <w14:solidFill>
              <w14:schemeClr w14:val="tx1"/>
            </w14:solidFill>
          </w14:textFill>
        </w:rPr>
        <w:t>。</w:t>
      </w:r>
    </w:p>
    <w:p>
      <w:pPr>
        <w:spacing w:line="360" w:lineRule="auto"/>
        <w:jc w:val="left"/>
        <w:rPr>
          <w:rFonts w:ascii="宋体" w:hAnsi="宋体" w:cs="仿宋_GB2312"/>
          <w:color w:val="000000" w:themeColor="text1"/>
          <w:kern w:val="0"/>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w:t>
      </w:r>
      <w:r>
        <w:rPr>
          <w:rFonts w:ascii="宋体" w:hAnsi="宋体" w:cs="仿宋_GB2312"/>
          <w:color w:val="000000" w:themeColor="text1"/>
          <w:sz w:val="24"/>
          <w:szCs w:val="24"/>
          <w14:textFill>
            <w14:solidFill>
              <w14:schemeClr w14:val="tx1"/>
            </w14:solidFill>
          </w14:textFill>
        </w:rPr>
        <w:t>29</w:t>
      </w:r>
      <w:r>
        <w:rPr>
          <w:rFonts w:hint="eastAsia" w:ascii="宋体" w:hAnsi="宋体" w:cs="仿宋_GB2312"/>
          <w:color w:val="000000" w:themeColor="text1"/>
          <w:sz w:val="24"/>
          <w:szCs w:val="24"/>
          <w14:textFill>
            <w14:solidFill>
              <w14:schemeClr w14:val="tx1"/>
            </w14:solidFill>
          </w14:textFill>
        </w:rPr>
        <w:t>.制冷系统：高效的制冷系统设计，通过强制风冷循环系统实现更均匀的温度布局，同时保证更小的温度波动，从而实现样本储存温度的稳定；</w:t>
      </w:r>
      <w:r>
        <w:rPr>
          <w:rFonts w:hint="eastAsia" w:ascii="宋体" w:hAnsi="宋体" w:cs="仿宋_GB2312"/>
          <w:color w:val="000000" w:themeColor="text1"/>
          <w:kern w:val="0"/>
          <w:sz w:val="24"/>
          <w:szCs w:val="24"/>
          <w14:textFill>
            <w14:solidFill>
              <w14:schemeClr w14:val="tx1"/>
            </w14:solidFill>
          </w14:textFill>
        </w:rPr>
        <w:t>翅片式蒸发器配合独特的循环风冷背吹技术设计，保证箱内无霜。</w:t>
      </w:r>
    </w:p>
    <w:bookmarkEnd w:id="0"/>
    <w:p>
      <w:pPr>
        <w:spacing w:line="360" w:lineRule="auto"/>
        <w:jc w:val="left"/>
        <w:rPr>
          <w:rFonts w:ascii="宋体" w:hAnsi="宋体" w:cs="仿宋_GB2312"/>
          <w:color w:val="000000" w:themeColor="text1"/>
          <w:kern w:val="0"/>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30</w:t>
      </w:r>
      <w:r>
        <w:rPr>
          <w:rFonts w:hint="eastAsia" w:ascii="宋体" w:hAnsi="宋体" w:cs="仿宋_GB2312"/>
          <w:color w:val="000000" w:themeColor="text1"/>
          <w:sz w:val="24"/>
          <w:szCs w:val="24"/>
          <w14:textFill>
            <w14:solidFill>
              <w14:schemeClr w14:val="tx1"/>
            </w14:solidFill>
          </w14:textFill>
        </w:rPr>
        <w:t>.温度控制：</w:t>
      </w:r>
      <w:r>
        <w:rPr>
          <w:rFonts w:hint="eastAsia" w:ascii="宋体" w:hAnsi="宋体" w:cs="仿宋_GB2312"/>
          <w:color w:val="000000" w:themeColor="text1"/>
          <w:kern w:val="0"/>
          <w:sz w:val="24"/>
          <w:szCs w:val="24"/>
          <w14:textFill>
            <w14:solidFill>
              <w14:schemeClr w14:val="tx1"/>
            </w14:solidFill>
          </w14:textFill>
        </w:rPr>
        <w:t>采用微电脑控制系统，可确保精确稳定的运行；精准的电子温度控制及显示，精度达到0.1℃。</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31.</w:t>
      </w:r>
      <w:r>
        <w:rPr>
          <w:rFonts w:hint="eastAsia" w:ascii="宋体" w:hAnsi="宋体" w:cs="仿宋_GB2312"/>
          <w:color w:val="000000" w:themeColor="text1"/>
          <w:sz w:val="24"/>
          <w:szCs w:val="24"/>
          <w14:textFill>
            <w14:solidFill>
              <w14:schemeClr w14:val="tx1"/>
            </w14:solidFill>
          </w14:textFill>
        </w:rPr>
        <w:t>显示方式：LED数码显示屏，可显示箱内温度及各种报警信息。</w:t>
      </w:r>
    </w:p>
    <w:p>
      <w:pPr>
        <w:tabs>
          <w:tab w:val="left" w:pos="2504"/>
        </w:tabs>
        <w:spacing w:line="360" w:lineRule="auto"/>
        <w:jc w:val="left"/>
        <w:rPr>
          <w:rFonts w:ascii="宋体" w:hAnsi="宋体" w:cs="仿宋_GB2312"/>
          <w:color w:val="000000" w:themeColor="text1"/>
          <w:kern w:val="0"/>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32</w:t>
      </w:r>
      <w:r>
        <w:rPr>
          <w:rFonts w:hint="eastAsia" w:ascii="宋体" w:hAnsi="宋体" w:cs="仿宋_GB2312"/>
          <w:color w:val="000000" w:themeColor="text1"/>
          <w:sz w:val="24"/>
          <w:szCs w:val="24"/>
          <w14:textFill>
            <w14:solidFill>
              <w14:schemeClr w14:val="tx1"/>
            </w14:solidFill>
          </w14:textFill>
        </w:rPr>
        <w:t>.报警系统：高低温报警、断电报警、温控器故障报警、电量电池低报警、</w:t>
      </w:r>
      <w:r>
        <w:rPr>
          <w:rFonts w:hint="eastAsia" w:ascii="宋体" w:hAnsi="宋体" w:cs="仿宋_GB2312"/>
          <w:color w:val="000000" w:themeColor="text1"/>
          <w:kern w:val="0"/>
          <w:sz w:val="24"/>
          <w:szCs w:val="24"/>
          <w14:textFill>
            <w14:solidFill>
              <w14:schemeClr w14:val="tx1"/>
            </w14:solidFill>
          </w14:textFill>
        </w:rPr>
        <w:t>开关门异常报警。</w:t>
      </w:r>
    </w:p>
    <w:p>
      <w:pPr>
        <w:tabs>
          <w:tab w:val="left" w:pos="2504"/>
        </w:tabs>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33</w:t>
      </w:r>
      <w:r>
        <w:rPr>
          <w:rFonts w:hint="eastAsia" w:ascii="宋体" w:hAnsi="宋体" w:cs="仿宋_GB2312"/>
          <w:color w:val="000000" w:themeColor="text1"/>
          <w:sz w:val="24"/>
          <w:szCs w:val="24"/>
          <w14:textFill>
            <w14:solidFill>
              <w14:schemeClr w14:val="tx1"/>
            </w14:solidFill>
          </w14:textFill>
        </w:rPr>
        <w:t>.报警方式：具备声音蜂鸣和灯光闪烁双重报警方式。</w:t>
      </w:r>
    </w:p>
    <w:p>
      <w:pPr>
        <w:widowControl/>
        <w:snapToGrid w:val="0"/>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34</w:t>
      </w:r>
      <w:r>
        <w:rPr>
          <w:rFonts w:hint="eastAsia" w:ascii="宋体" w:hAnsi="宋体" w:cs="仿宋_GB2312"/>
          <w:color w:val="000000" w:themeColor="text1"/>
          <w:sz w:val="24"/>
          <w:szCs w:val="24"/>
          <w14:textFill>
            <w14:solidFill>
              <w14:schemeClr w14:val="tx1"/>
            </w14:solidFill>
          </w14:textFill>
        </w:rPr>
        <w:t>.电器安全：</w:t>
      </w:r>
    </w:p>
    <w:p>
      <w:pPr>
        <w:widowControl/>
        <w:snapToGrid w:val="0"/>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*（1）备用电池确保断电后报警72小时；</w:t>
      </w:r>
    </w:p>
    <w:p>
      <w:pPr>
        <w:widowControl/>
        <w:snapToGrid w:val="0"/>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bCs/>
          <w:color w:val="000000" w:themeColor="text1"/>
          <w:sz w:val="24"/>
          <w:szCs w:val="24"/>
          <w14:textFill>
            <w14:solidFill>
              <w14:schemeClr w14:val="tx1"/>
            </w14:solidFill>
          </w14:textFill>
        </w:rPr>
        <w:t>*</w:t>
      </w:r>
      <w:r>
        <w:rPr>
          <w:rFonts w:hint="eastAsia" w:ascii="宋体" w:hAnsi="宋体" w:cs="仿宋_GB2312"/>
          <w:color w:val="000000" w:themeColor="text1"/>
          <w:sz w:val="24"/>
          <w:szCs w:val="24"/>
          <w14:textFill>
            <w14:solidFill>
              <w14:schemeClr w14:val="tx1"/>
            </w14:solidFill>
          </w14:textFill>
        </w:rPr>
        <w:t>（2）传感器故障安全运行模式；</w:t>
      </w:r>
    </w:p>
    <w:p>
      <w:pPr>
        <w:widowControl/>
        <w:snapToGrid w:val="0"/>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w:t>
      </w:r>
      <w:r>
        <w:rPr>
          <w:rFonts w:ascii="宋体" w:hAnsi="宋体" w:cs="仿宋_GB2312"/>
          <w:color w:val="000000" w:themeColor="text1"/>
          <w:sz w:val="24"/>
          <w:szCs w:val="24"/>
          <w14:textFill>
            <w14:solidFill>
              <w14:schemeClr w14:val="tx1"/>
            </w14:solidFill>
          </w14:textFill>
        </w:rPr>
        <w:t>3</w:t>
      </w:r>
      <w:r>
        <w:rPr>
          <w:rFonts w:hint="eastAsia" w:ascii="宋体" w:hAnsi="宋体" w:cs="仿宋_GB2312"/>
          <w:color w:val="000000" w:themeColor="text1"/>
          <w:sz w:val="24"/>
          <w:szCs w:val="24"/>
          <w14:textFill>
            <w14:solidFill>
              <w14:schemeClr w14:val="tx1"/>
            </w14:solidFill>
          </w14:textFill>
        </w:rPr>
        <w:t>）键盘锁定、密码保护功能，防止随意调整运行参数；</w:t>
      </w:r>
    </w:p>
    <w:p>
      <w:pPr>
        <w:widowControl/>
        <w:snapToGrid w:val="0"/>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w:t>
      </w:r>
      <w:r>
        <w:rPr>
          <w:rFonts w:ascii="宋体" w:hAnsi="宋体" w:cs="仿宋_GB2312"/>
          <w:color w:val="000000" w:themeColor="text1"/>
          <w:sz w:val="24"/>
          <w:szCs w:val="24"/>
          <w14:textFill>
            <w14:solidFill>
              <w14:schemeClr w14:val="tx1"/>
            </w14:solidFill>
          </w14:textFill>
        </w:rPr>
        <w:t>4</w:t>
      </w:r>
      <w:r>
        <w:rPr>
          <w:rFonts w:hint="eastAsia" w:ascii="宋体" w:hAnsi="宋体" w:cs="仿宋_GB2312"/>
          <w:color w:val="000000" w:themeColor="text1"/>
          <w:sz w:val="24"/>
          <w:szCs w:val="24"/>
          <w14:textFill>
            <w14:solidFill>
              <w14:schemeClr w14:val="tx1"/>
            </w14:solidFill>
          </w14:textFill>
        </w:rPr>
        <w:t>）断电保护：在恢复供电时，所有设备的同时启动会对电网造成较大冲击，从而可能导致断路器跳闸；针对这种情况特别设计的设备延时启动功能可使设备在恢复期间延时数分钟启动，使设备平稳的重新运行；</w:t>
      </w:r>
    </w:p>
    <w:p>
      <w:pPr>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w:t>
      </w:r>
      <w:r>
        <w:rPr>
          <w:rFonts w:ascii="宋体" w:hAnsi="宋体" w:cs="仿宋_GB2312"/>
          <w:color w:val="000000" w:themeColor="text1"/>
          <w:sz w:val="24"/>
          <w:szCs w:val="24"/>
          <w14:textFill>
            <w14:solidFill>
              <w14:schemeClr w14:val="tx1"/>
            </w14:solidFill>
          </w14:textFill>
        </w:rPr>
        <w:t>5</w:t>
      </w:r>
      <w:r>
        <w:rPr>
          <w:rFonts w:hint="eastAsia" w:ascii="宋体" w:hAnsi="宋体" w:cs="仿宋_GB2312"/>
          <w:color w:val="000000" w:themeColor="text1"/>
          <w:sz w:val="24"/>
          <w:szCs w:val="24"/>
          <w14:textFill>
            <w14:solidFill>
              <w14:schemeClr w14:val="tx1"/>
            </w14:solidFill>
          </w14:textFill>
        </w:rPr>
        <w:t>）宽电压带，可在187V～242V范围内正常使用。</w:t>
      </w:r>
    </w:p>
    <w:p>
      <w:pPr>
        <w:spacing w:line="360" w:lineRule="auto"/>
        <w:jc w:val="left"/>
        <w:rPr>
          <w:rFonts w:ascii="宋体" w:hAnsi="宋体" w:cs="仿宋_GB2312"/>
          <w:color w:val="000000" w:themeColor="text1"/>
          <w:kern w:val="0"/>
          <w:sz w:val="24"/>
          <w:szCs w:val="24"/>
          <w14:textFill>
            <w14:solidFill>
              <w14:schemeClr w14:val="tx1"/>
            </w14:solidFill>
          </w14:textFill>
        </w:rPr>
      </w:pPr>
      <w:r>
        <w:rPr>
          <w:rFonts w:ascii="宋体" w:hAnsi="宋体" w:cs="仿宋_GB2312"/>
          <w:color w:val="000000" w:themeColor="text1"/>
          <w:kern w:val="0"/>
          <w:sz w:val="24"/>
          <w:szCs w:val="24"/>
          <w14:textFill>
            <w14:solidFill>
              <w14:schemeClr w14:val="tx1"/>
            </w14:solidFill>
          </w14:textFill>
        </w:rPr>
        <w:t>35</w:t>
      </w:r>
      <w:r>
        <w:rPr>
          <w:rFonts w:hint="eastAsia" w:ascii="宋体" w:hAnsi="宋体" w:cs="仿宋_GB2312"/>
          <w:color w:val="000000" w:themeColor="text1"/>
          <w:kern w:val="0"/>
          <w:sz w:val="24"/>
          <w:szCs w:val="24"/>
          <w14:textFill>
            <w14:solidFill>
              <w14:schemeClr w14:val="tx1"/>
            </w14:solidFill>
          </w14:textFill>
        </w:rPr>
        <w:t>.人性化设计：</w:t>
      </w:r>
    </w:p>
    <w:p>
      <w:pPr>
        <w:widowControl/>
        <w:snapToGrid w:val="0"/>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bCs/>
          <w:color w:val="000000" w:themeColor="text1"/>
          <w:sz w:val="24"/>
          <w:szCs w:val="24"/>
          <w14:textFill>
            <w14:solidFill>
              <w14:schemeClr w14:val="tx1"/>
            </w14:solidFill>
          </w14:textFill>
        </w:rPr>
        <w:t>*</w:t>
      </w:r>
      <w:r>
        <w:rPr>
          <w:rFonts w:hint="eastAsia" w:ascii="宋体" w:hAnsi="宋体" w:cs="仿宋_GB2312"/>
          <w:color w:val="000000" w:themeColor="text1"/>
          <w:sz w:val="24"/>
          <w:szCs w:val="24"/>
          <w14:textFill>
            <w14:solidFill>
              <w14:schemeClr w14:val="tx1"/>
            </w14:solidFill>
          </w14:textFill>
        </w:rPr>
        <w:t>（1）标配血框，便于血袋放置；</w:t>
      </w:r>
    </w:p>
    <w:p>
      <w:pPr>
        <w:widowControl/>
        <w:snapToGrid w:val="0"/>
        <w:spacing w:line="360" w:lineRule="auto"/>
        <w:jc w:val="left"/>
        <w:rPr>
          <w:rFonts w:ascii="宋体" w:hAnsi="宋体" w:cs="仿宋_GB2312"/>
          <w:color w:val="000000" w:themeColor="text1"/>
          <w:kern w:val="0"/>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（2）标配1个暗锁</w:t>
      </w:r>
      <w:r>
        <w:rPr>
          <w:rFonts w:hint="eastAsia" w:ascii="宋体" w:hAnsi="宋体" w:cs="仿宋_GB2312"/>
          <w:color w:val="000000" w:themeColor="text1"/>
          <w:kern w:val="0"/>
          <w:sz w:val="24"/>
          <w:szCs w:val="24"/>
          <w14:textFill>
            <w14:solidFill>
              <w14:schemeClr w14:val="tx1"/>
            </w14:solidFill>
          </w14:textFill>
        </w:rPr>
        <w:t>设计，防止开关门异常；</w:t>
      </w:r>
    </w:p>
    <w:p>
      <w:pPr>
        <w:spacing w:line="360" w:lineRule="auto"/>
        <w:rPr>
          <w:rFonts w:ascii="宋体" w:hAnsi="宋体" w:cs="仿宋_GB2312"/>
          <w:color w:val="000000" w:themeColor="text1"/>
          <w:kern w:val="0"/>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w:t>
      </w:r>
      <w:r>
        <w:rPr>
          <w:rFonts w:ascii="宋体" w:hAnsi="宋体" w:cs="仿宋_GB2312"/>
          <w:color w:val="000000" w:themeColor="text1"/>
          <w:sz w:val="24"/>
          <w:szCs w:val="24"/>
          <w14:textFill>
            <w14:solidFill>
              <w14:schemeClr w14:val="tx1"/>
            </w14:solidFill>
          </w14:textFill>
        </w:rPr>
        <w:t>3</w:t>
      </w:r>
      <w:r>
        <w:rPr>
          <w:rFonts w:hint="eastAsia" w:ascii="宋体" w:hAnsi="宋体" w:cs="仿宋_GB2312"/>
          <w:color w:val="000000" w:themeColor="text1"/>
          <w:sz w:val="24"/>
          <w:szCs w:val="24"/>
          <w14:textFill>
            <w14:solidFill>
              <w14:schemeClr w14:val="tx1"/>
            </w14:solidFill>
          </w14:textFill>
        </w:rPr>
        <w:t>）</w:t>
      </w:r>
      <w:r>
        <w:rPr>
          <w:rFonts w:hint="eastAsia" w:ascii="宋体" w:hAnsi="宋体" w:cs="仿宋_GB2312"/>
          <w:color w:val="000000" w:themeColor="text1"/>
          <w:kern w:val="0"/>
          <w:sz w:val="24"/>
          <w:szCs w:val="24"/>
          <w14:textFill>
            <w14:solidFill>
              <w14:schemeClr w14:val="tx1"/>
            </w14:solidFill>
          </w14:textFill>
        </w:rPr>
        <w:t>内设LED冷光源照明灯带，使箱体内部一目了然；</w:t>
      </w:r>
    </w:p>
    <w:p>
      <w:pPr>
        <w:widowControl/>
        <w:snapToGrid w:val="0"/>
        <w:spacing w:line="360" w:lineRule="auto"/>
        <w:jc w:val="left"/>
        <w:rPr>
          <w:rFonts w:ascii="宋体" w:hAnsi="宋体" w:cs="仿宋_GB2312"/>
          <w:color w:val="000000" w:themeColor="text1"/>
          <w:kern w:val="0"/>
          <w:sz w:val="24"/>
          <w:szCs w:val="24"/>
          <w14:textFill>
            <w14:solidFill>
              <w14:schemeClr w14:val="tx1"/>
            </w14:solidFill>
          </w14:textFill>
        </w:rPr>
      </w:pPr>
      <w:r>
        <w:rPr>
          <w:rFonts w:hint="eastAsia" w:ascii="宋体" w:hAnsi="宋体" w:cs="仿宋_GB2312"/>
          <w:bCs/>
          <w:color w:val="000000" w:themeColor="text1"/>
          <w:sz w:val="24"/>
          <w:szCs w:val="24"/>
          <w14:textFill>
            <w14:solidFill>
              <w14:schemeClr w14:val="tx1"/>
            </w14:solidFill>
          </w14:textFill>
        </w:rPr>
        <w:t>*（</w:t>
      </w:r>
      <w:r>
        <w:rPr>
          <w:rFonts w:ascii="宋体" w:hAnsi="宋体" w:cs="仿宋_GB2312"/>
          <w:bCs/>
          <w:color w:val="000000" w:themeColor="text1"/>
          <w:sz w:val="24"/>
          <w:szCs w:val="24"/>
          <w14:textFill>
            <w14:solidFill>
              <w14:schemeClr w14:val="tx1"/>
            </w14:solidFill>
          </w14:textFill>
        </w:rPr>
        <w:t>4</w:t>
      </w:r>
      <w:r>
        <w:rPr>
          <w:rFonts w:hint="eastAsia" w:ascii="宋体" w:hAnsi="宋体" w:cs="仿宋_GB2312"/>
          <w:bCs/>
          <w:color w:val="000000" w:themeColor="text1"/>
          <w:sz w:val="24"/>
          <w:szCs w:val="24"/>
          <w14:textFill>
            <w14:solidFill>
              <w14:schemeClr w14:val="tx1"/>
            </w14:solidFill>
          </w14:textFill>
        </w:rPr>
        <w:t>）发泡玻璃门设计，不影响观测的同时更好的保证温度；</w:t>
      </w:r>
    </w:p>
    <w:p>
      <w:pPr>
        <w:widowControl/>
        <w:snapToGrid w:val="0"/>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bCs/>
          <w:color w:val="000000" w:themeColor="text1"/>
          <w:sz w:val="24"/>
          <w:szCs w:val="24"/>
          <w14:textFill>
            <w14:solidFill>
              <w14:schemeClr w14:val="tx1"/>
            </w14:solidFill>
          </w14:textFill>
        </w:rPr>
        <w:t>*（</w:t>
      </w:r>
      <w:r>
        <w:rPr>
          <w:rFonts w:ascii="宋体" w:hAnsi="宋体" w:cs="仿宋_GB2312"/>
          <w:bCs/>
          <w:color w:val="000000" w:themeColor="text1"/>
          <w:sz w:val="24"/>
          <w:szCs w:val="24"/>
          <w14:textFill>
            <w14:solidFill>
              <w14:schemeClr w14:val="tx1"/>
            </w14:solidFill>
          </w14:textFill>
        </w:rPr>
        <w:t>5</w:t>
      </w:r>
      <w:r>
        <w:rPr>
          <w:rFonts w:hint="eastAsia" w:ascii="宋体" w:hAnsi="宋体" w:cs="仿宋_GB2312"/>
          <w:bCs/>
          <w:color w:val="000000" w:themeColor="text1"/>
          <w:sz w:val="24"/>
          <w:szCs w:val="24"/>
          <w14:textFill>
            <w14:solidFill>
              <w14:schemeClr w14:val="tx1"/>
            </w14:solidFill>
          </w14:textFill>
        </w:rPr>
        <w:t>）独立的透明内门设计，在开门时，将冷气流失降到最低；</w:t>
      </w:r>
    </w:p>
    <w:p>
      <w:pPr>
        <w:widowControl/>
        <w:snapToGrid w:val="0"/>
        <w:spacing w:line="360" w:lineRule="auto"/>
        <w:jc w:val="left"/>
        <w:rPr>
          <w:rFonts w:ascii="宋体" w:hAnsi="宋体" w:cs="仿宋_GB2312"/>
          <w:bCs/>
          <w:color w:val="000000" w:themeColor="text1"/>
          <w:sz w:val="24"/>
          <w:szCs w:val="24"/>
          <w14:textFill>
            <w14:solidFill>
              <w14:schemeClr w14:val="tx1"/>
            </w14:solidFill>
          </w14:textFill>
        </w:rPr>
      </w:pPr>
      <w:r>
        <w:rPr>
          <w:rFonts w:hint="eastAsia" w:ascii="宋体" w:hAnsi="宋体" w:cs="仿宋_GB2312"/>
          <w:bCs/>
          <w:color w:val="000000" w:themeColor="text1"/>
          <w:sz w:val="24"/>
          <w:szCs w:val="24"/>
          <w14:textFill>
            <w14:solidFill>
              <w14:schemeClr w14:val="tx1"/>
            </w14:solidFill>
          </w14:textFill>
        </w:rPr>
        <w:t>*（</w:t>
      </w:r>
      <w:r>
        <w:rPr>
          <w:rFonts w:ascii="宋体" w:hAnsi="宋体" w:cs="仿宋_GB2312"/>
          <w:bCs/>
          <w:color w:val="000000" w:themeColor="text1"/>
          <w:sz w:val="24"/>
          <w:szCs w:val="24"/>
          <w14:textFill>
            <w14:solidFill>
              <w14:schemeClr w14:val="tx1"/>
            </w14:solidFill>
          </w14:textFill>
        </w:rPr>
        <w:t>6</w:t>
      </w:r>
      <w:r>
        <w:rPr>
          <w:rFonts w:hint="eastAsia" w:ascii="宋体" w:hAnsi="宋体" w:cs="仿宋_GB2312"/>
          <w:bCs/>
          <w:color w:val="000000" w:themeColor="text1"/>
          <w:sz w:val="24"/>
          <w:szCs w:val="24"/>
          <w14:textFill>
            <w14:solidFill>
              <w14:schemeClr w14:val="tx1"/>
            </w14:solidFill>
          </w14:textFill>
        </w:rPr>
        <w:t>）自关门加止停结构设计，防止用户门未关紧；</w:t>
      </w:r>
    </w:p>
    <w:p>
      <w:pPr>
        <w:widowControl/>
        <w:snapToGrid w:val="0"/>
        <w:spacing w:line="360" w:lineRule="auto"/>
        <w:jc w:val="left"/>
        <w:rPr>
          <w:rFonts w:ascii="宋体" w:hAnsi="宋体" w:cs="仿宋_GB2312"/>
          <w:bCs/>
          <w:color w:val="000000" w:themeColor="text1"/>
          <w:sz w:val="24"/>
          <w:szCs w:val="24"/>
          <w14:textFill>
            <w14:solidFill>
              <w14:schemeClr w14:val="tx1"/>
            </w14:solidFill>
          </w14:textFill>
        </w:rPr>
      </w:pPr>
      <w:r>
        <w:rPr>
          <w:rFonts w:hint="eastAsia" w:ascii="宋体" w:hAnsi="宋体" w:cs="仿宋_GB2312"/>
          <w:bCs/>
          <w:color w:val="000000" w:themeColor="text1"/>
          <w:sz w:val="24"/>
          <w:szCs w:val="24"/>
          <w14:textFill>
            <w14:solidFill>
              <w14:schemeClr w14:val="tx1"/>
            </w14:solidFill>
          </w14:textFill>
        </w:rPr>
        <w:t>*（</w:t>
      </w:r>
      <w:r>
        <w:rPr>
          <w:rFonts w:ascii="宋体" w:hAnsi="宋体" w:cs="仿宋_GB2312"/>
          <w:bCs/>
          <w:color w:val="000000" w:themeColor="text1"/>
          <w:sz w:val="24"/>
          <w:szCs w:val="24"/>
          <w14:textFill>
            <w14:solidFill>
              <w14:schemeClr w14:val="tx1"/>
            </w14:solidFill>
          </w14:textFill>
        </w:rPr>
        <w:t>7</w:t>
      </w:r>
      <w:r>
        <w:rPr>
          <w:rFonts w:hint="eastAsia" w:ascii="宋体" w:hAnsi="宋体" w:cs="仿宋_GB2312"/>
          <w:bCs/>
          <w:color w:val="000000" w:themeColor="text1"/>
          <w:sz w:val="24"/>
          <w:szCs w:val="24"/>
          <w14:textFill>
            <w14:solidFill>
              <w14:schemeClr w14:val="tx1"/>
            </w14:solidFill>
          </w14:textFill>
        </w:rPr>
        <w:t>）具有专利技术的测温盒设计，使显示温度更接近血液的真实温度；</w:t>
      </w:r>
    </w:p>
    <w:p>
      <w:pPr>
        <w:widowControl/>
        <w:snapToGrid w:val="0"/>
        <w:spacing w:line="360" w:lineRule="auto"/>
        <w:jc w:val="left"/>
        <w:rPr>
          <w:rFonts w:ascii="宋体" w:hAnsi="宋体" w:cs="仿宋_GB2312"/>
          <w:bCs/>
          <w:color w:val="000000" w:themeColor="text1"/>
          <w:sz w:val="24"/>
          <w:szCs w:val="24"/>
          <w14:textFill>
            <w14:solidFill>
              <w14:schemeClr w14:val="tx1"/>
            </w14:solidFill>
          </w14:textFill>
        </w:rPr>
      </w:pPr>
      <w:r>
        <w:rPr>
          <w:rFonts w:hint="eastAsia" w:ascii="宋体" w:hAnsi="宋体" w:cs="仿宋_GB2312"/>
          <w:bCs/>
          <w:color w:val="000000" w:themeColor="text1"/>
          <w:sz w:val="24"/>
          <w:szCs w:val="24"/>
          <w14:textFill>
            <w14:solidFill>
              <w14:schemeClr w14:val="tx1"/>
            </w14:solidFill>
          </w14:textFill>
        </w:rPr>
        <w:t>*（</w:t>
      </w:r>
      <w:r>
        <w:rPr>
          <w:rFonts w:ascii="宋体" w:hAnsi="宋体" w:cs="仿宋_GB2312"/>
          <w:bCs/>
          <w:color w:val="000000" w:themeColor="text1"/>
          <w:sz w:val="24"/>
          <w:szCs w:val="24"/>
          <w14:textFill>
            <w14:solidFill>
              <w14:schemeClr w14:val="tx1"/>
            </w14:solidFill>
          </w14:textFill>
        </w:rPr>
        <w:t>8</w:t>
      </w:r>
      <w:r>
        <w:rPr>
          <w:rFonts w:hint="eastAsia" w:ascii="宋体" w:hAnsi="宋体" w:cs="仿宋_GB2312"/>
          <w:bCs/>
          <w:color w:val="000000" w:themeColor="text1"/>
          <w:sz w:val="24"/>
          <w:szCs w:val="24"/>
          <w14:textFill>
            <w14:solidFill>
              <w14:schemeClr w14:val="tx1"/>
            </w14:solidFill>
          </w14:textFill>
        </w:rPr>
        <w:t>）内胆全不锈钢结构，防锈、防腐；</w:t>
      </w:r>
    </w:p>
    <w:p>
      <w:pPr>
        <w:widowControl/>
        <w:snapToGrid w:val="0"/>
        <w:spacing w:line="360" w:lineRule="auto"/>
        <w:jc w:val="left"/>
        <w:rPr>
          <w:rFonts w:ascii="宋体" w:hAnsi="宋体" w:cs="仿宋_GB2312"/>
          <w:bCs/>
          <w:color w:val="000000" w:themeColor="text1"/>
          <w:sz w:val="24"/>
          <w:szCs w:val="24"/>
          <w14:textFill>
            <w14:solidFill>
              <w14:schemeClr w14:val="tx1"/>
            </w14:solidFill>
          </w14:textFill>
        </w:rPr>
      </w:pPr>
      <w:r>
        <w:rPr>
          <w:rFonts w:hint="eastAsia" w:ascii="宋体" w:hAnsi="宋体" w:cs="仿宋_GB2312"/>
          <w:bCs/>
          <w:color w:val="000000" w:themeColor="text1"/>
          <w:sz w:val="24"/>
          <w:szCs w:val="24"/>
          <w14:textFill>
            <w14:solidFill>
              <w14:schemeClr w14:val="tx1"/>
            </w14:solidFill>
          </w14:textFill>
        </w:rPr>
        <w:t>*</w:t>
      </w:r>
      <w:r>
        <w:rPr>
          <w:rFonts w:hint="eastAsia" w:ascii="宋体" w:hAnsi="宋体" w:cs="仿宋_GB2312"/>
          <w:color w:val="000000" w:themeColor="text1"/>
          <w:sz w:val="24"/>
          <w:szCs w:val="24"/>
          <w14:textFill>
            <w14:solidFill>
              <w14:schemeClr w14:val="tx1"/>
            </w14:solidFill>
          </w14:textFill>
        </w:rPr>
        <w:t>（</w:t>
      </w:r>
      <w:r>
        <w:rPr>
          <w:rFonts w:ascii="宋体" w:hAnsi="宋体" w:cs="仿宋_GB2312"/>
          <w:color w:val="000000" w:themeColor="text1"/>
          <w:sz w:val="24"/>
          <w:szCs w:val="24"/>
          <w14:textFill>
            <w14:solidFill>
              <w14:schemeClr w14:val="tx1"/>
            </w14:solidFill>
          </w14:textFill>
        </w:rPr>
        <w:t>9</w:t>
      </w:r>
      <w:r>
        <w:rPr>
          <w:rFonts w:hint="eastAsia" w:ascii="宋体" w:hAnsi="宋体" w:cs="仿宋_GB2312"/>
          <w:color w:val="000000" w:themeColor="text1"/>
          <w:sz w:val="24"/>
          <w:szCs w:val="24"/>
          <w14:textFill>
            <w14:solidFill>
              <w14:schemeClr w14:val="tx1"/>
            </w14:solidFill>
          </w14:textFill>
        </w:rPr>
        <w:t>）标配热敏打印机，可全程跟踪记录温度变化。</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36</w:t>
      </w:r>
      <w:r>
        <w:rPr>
          <w:rFonts w:hint="eastAsia" w:ascii="宋体" w:hAnsi="宋体" w:cs="仿宋_GB2312"/>
          <w:color w:val="000000" w:themeColor="text1"/>
          <w:sz w:val="24"/>
          <w:szCs w:val="24"/>
          <w14:textFill>
            <w14:solidFill>
              <w14:schemeClr w14:val="tx1"/>
            </w14:solidFill>
          </w14:textFill>
        </w:rPr>
        <w:t>.选配件：温度记录仪。</w:t>
      </w:r>
    </w:p>
    <w:p>
      <w:pPr>
        <w:spacing w:line="360" w:lineRule="auto"/>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37</w:t>
      </w:r>
      <w:r>
        <w:rPr>
          <w:rFonts w:hint="eastAsia" w:ascii="宋体" w:hAnsi="宋体" w:cs="仿宋_GB2312"/>
          <w:color w:val="000000" w:themeColor="text1"/>
          <w:sz w:val="24"/>
          <w:szCs w:val="24"/>
          <w14:textFill>
            <w14:solidFill>
              <w14:schemeClr w14:val="tx1"/>
            </w14:solidFill>
          </w14:textFill>
        </w:rPr>
        <w:t>.资格凭证：</w:t>
      </w:r>
    </w:p>
    <w:p>
      <w:pPr>
        <w:spacing w:line="360" w:lineRule="auto"/>
        <w:rPr>
          <w:rFonts w:ascii="宋体" w:hAnsi="宋体" w:cs="仿宋"/>
          <w:color w:val="000000" w:themeColor="text1"/>
          <w:sz w:val="24"/>
          <w:szCs w:val="24"/>
          <w14:textFill>
            <w14:solidFill>
              <w14:schemeClr w14:val="tx1"/>
            </w14:solidFill>
          </w14:textFill>
        </w:rPr>
      </w:pPr>
      <w:r>
        <w:rPr>
          <w:rFonts w:hint="eastAsia" w:ascii="宋体" w:hAnsi="宋体" w:cs="仿宋"/>
          <w:color w:val="000000" w:themeColor="text1"/>
          <w:sz w:val="24"/>
          <w:szCs w:val="24"/>
          <w14:textFill>
            <w14:solidFill>
              <w14:schemeClr w14:val="tx1"/>
            </w14:solidFill>
          </w14:textFill>
        </w:rPr>
        <w:t>（1）医疗器械生产许可证；</w:t>
      </w:r>
    </w:p>
    <w:p>
      <w:pPr>
        <w:spacing w:line="360" w:lineRule="auto"/>
        <w:rPr>
          <w:rFonts w:ascii="宋体" w:hAnsi="宋体" w:cs="仿宋"/>
          <w:color w:val="000000" w:themeColor="text1"/>
          <w:sz w:val="24"/>
          <w:szCs w:val="24"/>
          <w14:textFill>
            <w14:solidFill>
              <w14:schemeClr w14:val="tx1"/>
            </w14:solidFill>
          </w14:textFill>
        </w:rPr>
      </w:pPr>
      <w:r>
        <w:rPr>
          <w:rFonts w:hint="eastAsia" w:ascii="宋体" w:hAnsi="宋体" w:cs="仿宋"/>
          <w:color w:val="000000" w:themeColor="text1"/>
          <w:sz w:val="24"/>
          <w:szCs w:val="24"/>
          <w14:textFill>
            <w14:solidFill>
              <w14:schemeClr w14:val="tx1"/>
            </w14:solidFill>
          </w14:textFill>
        </w:rPr>
        <w:t>（</w:t>
      </w:r>
      <w:r>
        <w:rPr>
          <w:rFonts w:ascii="宋体" w:hAnsi="宋体" w:cs="仿宋"/>
          <w:color w:val="000000" w:themeColor="text1"/>
          <w:sz w:val="24"/>
          <w:szCs w:val="24"/>
          <w14:textFill>
            <w14:solidFill>
              <w14:schemeClr w14:val="tx1"/>
            </w14:solidFill>
          </w14:textFill>
        </w:rPr>
        <w:t>2</w:t>
      </w:r>
      <w:r>
        <w:rPr>
          <w:rFonts w:hint="eastAsia" w:ascii="宋体" w:hAnsi="宋体" w:cs="仿宋"/>
          <w:color w:val="000000" w:themeColor="text1"/>
          <w:sz w:val="24"/>
          <w:szCs w:val="24"/>
          <w14:textFill>
            <w14:solidFill>
              <w14:schemeClr w14:val="tx1"/>
            </w14:solidFill>
          </w14:textFill>
        </w:rPr>
        <w:t>）医疗器械注册证；</w:t>
      </w:r>
    </w:p>
    <w:p>
      <w:pPr>
        <w:spacing w:line="360" w:lineRule="auto"/>
        <w:rPr>
          <w:rFonts w:ascii="宋体" w:hAnsi="宋体" w:cs="仿宋"/>
          <w:color w:val="000000" w:themeColor="text1"/>
          <w:sz w:val="24"/>
          <w:szCs w:val="24"/>
          <w14:textFill>
            <w14:solidFill>
              <w14:schemeClr w14:val="tx1"/>
            </w14:solidFill>
          </w14:textFill>
        </w:rPr>
      </w:pPr>
      <w:r>
        <w:rPr>
          <w:rFonts w:hint="eastAsia" w:ascii="宋体" w:hAnsi="宋体" w:cs="仿宋"/>
          <w:color w:val="000000" w:themeColor="text1"/>
          <w:sz w:val="24"/>
          <w:szCs w:val="24"/>
          <w14:textFill>
            <w14:solidFill>
              <w14:schemeClr w14:val="tx1"/>
            </w14:solidFill>
          </w14:textFill>
        </w:rPr>
        <w:t>（</w:t>
      </w:r>
      <w:r>
        <w:rPr>
          <w:rFonts w:ascii="宋体" w:hAnsi="宋体" w:cs="仿宋"/>
          <w:color w:val="000000" w:themeColor="text1"/>
          <w:sz w:val="24"/>
          <w:szCs w:val="24"/>
          <w14:textFill>
            <w14:solidFill>
              <w14:schemeClr w14:val="tx1"/>
            </w14:solidFill>
          </w14:textFill>
        </w:rPr>
        <w:t>3</w:t>
      </w:r>
      <w:r>
        <w:rPr>
          <w:rFonts w:hint="eastAsia" w:ascii="宋体" w:hAnsi="宋体" w:cs="仿宋"/>
          <w:color w:val="000000" w:themeColor="text1"/>
          <w:sz w:val="24"/>
          <w:szCs w:val="24"/>
          <w14:textFill>
            <w14:solidFill>
              <w14:schemeClr w14:val="tx1"/>
            </w14:solidFill>
          </w14:textFill>
        </w:rPr>
        <w:t>）ISO9001质量管理体系认证；</w:t>
      </w:r>
    </w:p>
    <w:p>
      <w:pPr>
        <w:spacing w:line="360" w:lineRule="auto"/>
        <w:jc w:val="left"/>
        <w:rPr>
          <w:rFonts w:ascii="宋体" w:hAnsi="宋体" w:cs="仿宋"/>
          <w:color w:val="000000" w:themeColor="text1"/>
          <w:sz w:val="24"/>
          <w:szCs w:val="24"/>
          <w14:textFill>
            <w14:solidFill>
              <w14:schemeClr w14:val="tx1"/>
            </w14:solidFill>
          </w14:textFill>
        </w:rPr>
      </w:pPr>
      <w:r>
        <w:rPr>
          <w:rFonts w:hint="eastAsia" w:ascii="宋体" w:hAnsi="宋体" w:cs="仿宋"/>
          <w:color w:val="000000" w:themeColor="text1"/>
          <w:sz w:val="24"/>
          <w:szCs w:val="24"/>
          <w14:textFill>
            <w14:solidFill>
              <w14:schemeClr w14:val="tx1"/>
            </w14:solidFill>
          </w14:textFill>
        </w:rPr>
        <w:t>（</w:t>
      </w:r>
      <w:r>
        <w:rPr>
          <w:rFonts w:ascii="宋体" w:hAnsi="宋体" w:cs="仿宋"/>
          <w:color w:val="000000" w:themeColor="text1"/>
          <w:sz w:val="24"/>
          <w:szCs w:val="24"/>
          <w14:textFill>
            <w14:solidFill>
              <w14:schemeClr w14:val="tx1"/>
            </w14:solidFill>
          </w14:textFill>
        </w:rPr>
        <w:t>4</w:t>
      </w:r>
      <w:r>
        <w:rPr>
          <w:rFonts w:hint="eastAsia" w:ascii="宋体" w:hAnsi="宋体" w:cs="仿宋"/>
          <w:color w:val="000000" w:themeColor="text1"/>
          <w:sz w:val="24"/>
          <w:szCs w:val="24"/>
          <w14:textFill>
            <w14:solidFill>
              <w14:schemeClr w14:val="tx1"/>
            </w14:solidFill>
          </w14:textFill>
        </w:rPr>
        <w:t>）IS</w:t>
      </w:r>
      <w:r>
        <w:rPr>
          <w:rFonts w:ascii="宋体" w:hAnsi="宋体" w:cs="仿宋"/>
          <w:color w:val="000000" w:themeColor="text1"/>
          <w:sz w:val="24"/>
          <w:szCs w:val="24"/>
          <w14:textFill>
            <w14:solidFill>
              <w14:schemeClr w14:val="tx1"/>
            </w14:solidFill>
          </w14:textFill>
        </w:rPr>
        <w:t>O</w:t>
      </w:r>
      <w:r>
        <w:rPr>
          <w:rFonts w:hint="eastAsia" w:ascii="宋体" w:hAnsi="宋体" w:cs="仿宋"/>
          <w:color w:val="000000" w:themeColor="text1"/>
          <w:sz w:val="24"/>
          <w:szCs w:val="24"/>
          <w14:textFill>
            <w14:solidFill>
              <w14:schemeClr w14:val="tx1"/>
            </w14:solidFill>
          </w14:textFill>
        </w:rPr>
        <w:t>13485医疗器械质量管理体系认证；                                                                       （</w:t>
      </w:r>
      <w:r>
        <w:rPr>
          <w:rFonts w:ascii="宋体" w:hAnsi="宋体" w:cs="仿宋"/>
          <w:color w:val="000000" w:themeColor="text1"/>
          <w:sz w:val="24"/>
          <w:szCs w:val="24"/>
          <w14:textFill>
            <w14:solidFill>
              <w14:schemeClr w14:val="tx1"/>
            </w14:solidFill>
          </w14:textFill>
        </w:rPr>
        <w:t>5</w:t>
      </w:r>
      <w:r>
        <w:rPr>
          <w:rFonts w:hint="eastAsia" w:ascii="宋体" w:hAnsi="宋体" w:cs="仿宋"/>
          <w:color w:val="000000" w:themeColor="text1"/>
          <w:sz w:val="24"/>
          <w:szCs w:val="24"/>
          <w14:textFill>
            <w14:solidFill>
              <w14:schemeClr w14:val="tx1"/>
            </w14:solidFill>
          </w14:textFill>
        </w:rPr>
        <w:t>）ISO14001环境管理体系认证；</w:t>
      </w:r>
    </w:p>
    <w:p>
      <w:pPr>
        <w:spacing w:line="360" w:lineRule="auto"/>
        <w:jc w:val="left"/>
        <w:rPr>
          <w:rFonts w:ascii="宋体" w:hAnsi="宋体" w:cs="仿宋"/>
          <w:color w:val="000000" w:themeColor="text1"/>
          <w:sz w:val="24"/>
          <w:szCs w:val="24"/>
          <w14:textFill>
            <w14:solidFill>
              <w14:schemeClr w14:val="tx1"/>
            </w14:solidFill>
          </w14:textFill>
        </w:rPr>
      </w:pPr>
      <w:r>
        <w:rPr>
          <w:rFonts w:hint="eastAsia" w:ascii="宋体" w:hAnsi="宋体" w:cs="仿宋"/>
          <w:color w:val="000000" w:themeColor="text1"/>
          <w:sz w:val="24"/>
          <w:szCs w:val="24"/>
          <w14:textFill>
            <w14:solidFill>
              <w14:schemeClr w14:val="tx1"/>
            </w14:solidFill>
          </w14:textFill>
        </w:rPr>
        <w:t>（6）OHSAS18001职业健康安全管理体系认证。</w:t>
      </w:r>
    </w:p>
    <w:p>
      <w:pPr>
        <w:spacing w:line="360" w:lineRule="auto"/>
        <w:jc w:val="left"/>
        <w:rPr>
          <w:rFonts w:ascii="宋体" w:hAnsi="宋体" w:cs="仿宋_GB2312"/>
          <w:bCs/>
          <w:color w:val="000000" w:themeColor="text1"/>
          <w:sz w:val="24"/>
          <w:szCs w:val="24"/>
          <w14:textFill>
            <w14:solidFill>
              <w14:schemeClr w14:val="tx1"/>
            </w14:solidFill>
          </w14:textFill>
        </w:rPr>
      </w:pPr>
      <w:r>
        <w:rPr>
          <w:rFonts w:hint="eastAsia" w:ascii="宋体" w:hAnsi="宋体" w:cs="仿宋_GB2312"/>
          <w:bCs/>
          <w:color w:val="000000" w:themeColor="text1"/>
          <w:sz w:val="24"/>
          <w:szCs w:val="24"/>
          <w14:textFill>
            <w14:solidFill>
              <w14:schemeClr w14:val="tx1"/>
            </w14:solidFill>
          </w14:textFill>
        </w:rPr>
        <w:t>*</w:t>
      </w:r>
      <w:r>
        <w:rPr>
          <w:rFonts w:ascii="宋体" w:hAnsi="宋体" w:cs="仿宋_GB2312"/>
          <w:bCs/>
          <w:color w:val="000000" w:themeColor="text1"/>
          <w:sz w:val="24"/>
          <w:szCs w:val="24"/>
          <w14:textFill>
            <w14:solidFill>
              <w14:schemeClr w14:val="tx1"/>
            </w14:solidFill>
          </w14:textFill>
        </w:rPr>
        <w:t>38</w:t>
      </w:r>
      <w:r>
        <w:rPr>
          <w:rFonts w:hint="eastAsia" w:ascii="宋体" w:hAnsi="宋体" w:cs="仿宋_GB2312"/>
          <w:bCs/>
          <w:color w:val="000000" w:themeColor="text1"/>
          <w:sz w:val="24"/>
          <w:szCs w:val="24"/>
          <w14:textFill>
            <w14:solidFill>
              <w14:schemeClr w14:val="tx1"/>
            </w14:solidFill>
          </w14:textFill>
        </w:rPr>
        <w:t>.售后质保：整机质保三年。</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22C"/>
    <w:rsid w:val="0004627A"/>
    <w:rsid w:val="00070880"/>
    <w:rsid w:val="00100ADF"/>
    <w:rsid w:val="001769FD"/>
    <w:rsid w:val="001E21BB"/>
    <w:rsid w:val="001F4BA8"/>
    <w:rsid w:val="00273D1A"/>
    <w:rsid w:val="00594071"/>
    <w:rsid w:val="00602B25"/>
    <w:rsid w:val="00637301"/>
    <w:rsid w:val="006804E3"/>
    <w:rsid w:val="006C0EFD"/>
    <w:rsid w:val="006E6AE9"/>
    <w:rsid w:val="007B0E5B"/>
    <w:rsid w:val="0092274F"/>
    <w:rsid w:val="00A2144E"/>
    <w:rsid w:val="00C8022C"/>
    <w:rsid w:val="00CC66CA"/>
    <w:rsid w:val="00D82BAA"/>
    <w:rsid w:val="00F72353"/>
    <w:rsid w:val="00FA2155"/>
    <w:rsid w:val="00FC4AD5"/>
    <w:rsid w:val="10DA6692"/>
    <w:rsid w:val="11B70733"/>
    <w:rsid w:val="2AB2540F"/>
    <w:rsid w:val="2C341B1C"/>
    <w:rsid w:val="35A44AB1"/>
    <w:rsid w:val="38F91F11"/>
    <w:rsid w:val="6A1D7A47"/>
    <w:rsid w:val="6FD93D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236</Words>
  <Characters>1346</Characters>
  <Lines>11</Lines>
  <Paragraphs>3</Paragraphs>
  <TotalTime>37</TotalTime>
  <ScaleCrop>false</ScaleCrop>
  <LinksUpToDate>false</LinksUpToDate>
  <CharactersWithSpaces>1579</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2018-09-04T06:59:00Z</dcterms:created>
  <dc:creator>谈海洋</dc:creator>
  <cp:lastModifiedBy>小明小华和小红</cp:lastModifiedBy>
  <dcterms:modified xsi:type="dcterms:W3CDTF">2019-07-27T03:35:48Z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