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auto"/>
          <w:sz w:val="24"/>
          <w:szCs w:val="24"/>
        </w:rPr>
      </w:pPr>
      <w:r>
        <w:rPr>
          <w:rFonts w:hint="eastAsia" w:ascii="宋体" w:hAnsi="宋体" w:cs="仿宋_GB2312"/>
          <w:b/>
          <w:bCs/>
          <w:color w:val="auto"/>
          <w:sz w:val="24"/>
          <w:szCs w:val="24"/>
        </w:rPr>
        <w:t>安徽中科都菱商用电器股份有限公司产品参数</w:t>
      </w:r>
    </w:p>
    <w:p>
      <w:pPr>
        <w:spacing w:line="360" w:lineRule="auto"/>
        <w:jc w:val="left"/>
        <w:rPr>
          <w:rFonts w:ascii="宋体" w:hAnsi="宋体" w:cs="仿宋_GB2312"/>
          <w:b/>
          <w:bCs/>
          <w:color w:val="auto"/>
          <w:sz w:val="24"/>
          <w:szCs w:val="24"/>
        </w:rPr>
      </w:pPr>
      <w:r>
        <w:rPr>
          <w:rFonts w:hint="eastAsia" w:ascii="宋体" w:hAnsi="宋体" w:cs="仿宋_GB2312"/>
          <w:b/>
          <w:bCs/>
          <w:color w:val="auto"/>
          <w:sz w:val="24"/>
          <w:szCs w:val="24"/>
        </w:rPr>
        <w:t>型号：MPC-5V</w:t>
      </w:r>
      <w:r>
        <w:rPr>
          <w:rFonts w:ascii="宋体" w:hAnsi="宋体" w:cs="仿宋_GB2312"/>
          <w:b/>
          <w:bCs/>
          <w:color w:val="auto"/>
          <w:sz w:val="24"/>
          <w:szCs w:val="24"/>
        </w:rPr>
        <w:t>1500</w:t>
      </w:r>
      <w:r>
        <w:rPr>
          <w:rFonts w:ascii="宋体" w:hAnsi="宋体" w:cs="仿宋_GB2312"/>
          <w:bCs/>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w:t>
      </w:r>
      <w:r>
        <w:rPr>
          <w:rFonts w:hint="eastAsia" w:ascii="宋体" w:hAnsi="宋体" w:cs="仿宋_GB2312"/>
          <w:color w:val="auto"/>
          <w:sz w:val="24"/>
          <w:szCs w:val="24"/>
        </w:rPr>
        <w:t>样式：立式。</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2.容积：1500L。</w:t>
      </w:r>
    </w:p>
    <w:p>
      <w:pPr>
        <w:spacing w:line="360" w:lineRule="auto"/>
        <w:jc w:val="left"/>
        <w:rPr>
          <w:rFonts w:ascii="宋体" w:hAnsi="宋体" w:cs="仿宋_GB2312"/>
          <w:color w:val="auto"/>
          <w:sz w:val="24"/>
          <w:szCs w:val="24"/>
          <w:highlight w:val="none"/>
        </w:rPr>
      </w:pPr>
      <w:r>
        <w:rPr>
          <w:rFonts w:ascii="宋体" w:hAnsi="宋体" w:cs="仿宋_GB2312"/>
          <w:color w:val="auto"/>
          <w:sz w:val="24"/>
          <w:szCs w:val="24"/>
          <w:highlight w:val="none"/>
        </w:rPr>
        <w:t>3</w:t>
      </w:r>
      <w:r>
        <w:rPr>
          <w:rFonts w:hint="eastAsia" w:ascii="宋体" w:hAnsi="宋体" w:cs="仿宋_GB2312"/>
          <w:color w:val="auto"/>
          <w:sz w:val="24"/>
          <w:szCs w:val="24"/>
          <w:highlight w:val="none"/>
        </w:rPr>
        <w:t>.净重：</w:t>
      </w:r>
      <w:r>
        <w:rPr>
          <w:rFonts w:hint="eastAsia" w:ascii="宋体" w:hAnsi="宋体" w:cs="仿宋_GB2312"/>
          <w:color w:val="auto"/>
          <w:sz w:val="24"/>
          <w:szCs w:val="24"/>
          <w:highlight w:val="none"/>
          <w:lang w:val="en-US" w:eastAsia="zh-CN"/>
        </w:rPr>
        <w:t>245</w:t>
      </w:r>
      <w:r>
        <w:rPr>
          <w:rFonts w:hint="eastAsia" w:ascii="宋体" w:hAnsi="宋体" w:cs="仿宋_GB2312"/>
          <w:color w:val="auto"/>
          <w:sz w:val="24"/>
          <w:szCs w:val="24"/>
          <w:highlight w:val="none"/>
        </w:rPr>
        <w:t>kg。</w:t>
      </w:r>
    </w:p>
    <w:p>
      <w:pPr>
        <w:spacing w:line="360" w:lineRule="auto"/>
        <w:jc w:val="left"/>
        <w:rPr>
          <w:rFonts w:ascii="宋体" w:hAnsi="宋体" w:cs="仿宋_GB2312"/>
          <w:color w:val="auto"/>
          <w:sz w:val="24"/>
          <w:szCs w:val="24"/>
        </w:rPr>
      </w:pPr>
      <w:r>
        <w:rPr>
          <w:rFonts w:ascii="宋体" w:hAnsi="宋体" w:cs="仿宋_GB2312"/>
          <w:color w:val="auto"/>
          <w:sz w:val="24"/>
          <w:szCs w:val="24"/>
        </w:rPr>
        <w:t>4</w:t>
      </w:r>
      <w:r>
        <w:rPr>
          <w:rFonts w:hint="eastAsia" w:ascii="宋体" w:hAnsi="宋体" w:cs="仿宋_GB2312"/>
          <w:color w:val="auto"/>
          <w:sz w:val="24"/>
          <w:szCs w:val="24"/>
        </w:rPr>
        <w:t>.额定功率：</w:t>
      </w:r>
      <w:r>
        <w:rPr>
          <w:rFonts w:hint="eastAsia" w:ascii="宋体" w:hAnsi="宋体" w:cs="仿宋_GB2312"/>
          <w:color w:val="auto"/>
          <w:sz w:val="24"/>
          <w:szCs w:val="24"/>
          <w:lang w:val="en-US" w:eastAsia="zh-CN"/>
        </w:rPr>
        <w:t>1040</w:t>
      </w:r>
      <w:r>
        <w:rPr>
          <w:rFonts w:ascii="宋体" w:hAnsi="宋体" w:cs="仿宋_GB2312"/>
          <w:color w:val="auto"/>
          <w:sz w:val="24"/>
          <w:szCs w:val="24"/>
        </w:rPr>
        <w:t>W</w:t>
      </w:r>
      <w:r>
        <w:rPr>
          <w:rFonts w:hint="eastAsia" w:ascii="宋体" w:hAnsi="宋体" w:cs="仿宋_GB2312"/>
          <w:color w:val="auto"/>
          <w:sz w:val="24"/>
          <w:szCs w:val="24"/>
        </w:rPr>
        <w:t>。</w:t>
      </w:r>
    </w:p>
    <w:p>
      <w:pPr>
        <w:spacing w:line="360" w:lineRule="auto"/>
        <w:rPr>
          <w:rFonts w:ascii="宋体" w:hAnsi="宋体" w:cs="仿宋_GB2312"/>
          <w:color w:val="auto"/>
          <w:sz w:val="24"/>
          <w:szCs w:val="24"/>
        </w:rPr>
      </w:pP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w:t>
      </w:r>
      <w:r>
        <w:rPr>
          <w:rFonts w:ascii="宋体" w:hAnsi="宋体" w:cs="仿宋_GB2312"/>
          <w:color w:val="auto"/>
          <w:sz w:val="24"/>
          <w:szCs w:val="24"/>
        </w:rPr>
        <w:t>8</w:t>
      </w:r>
      <w:r>
        <w:rPr>
          <w:rFonts w:hint="eastAsia" w:ascii="宋体" w:hAnsi="宋体" w:cs="仿宋_GB2312"/>
          <w:color w:val="auto"/>
          <w:sz w:val="24"/>
          <w:szCs w:val="24"/>
          <w:lang w:val="en-US" w:eastAsia="zh-CN"/>
        </w:rPr>
        <w:t>.0</w:t>
      </w:r>
      <w:r>
        <w:rPr>
          <w:rFonts w:ascii="宋体" w:hAnsi="宋体" w:cs="仿宋_GB2312"/>
          <w:color w:val="auto"/>
          <w:sz w:val="24"/>
          <w:szCs w:val="24"/>
        </w:rPr>
        <w:t>kW.h/24h</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6.</w:t>
      </w:r>
      <w:r>
        <w:rPr>
          <w:rFonts w:hint="eastAsia" w:ascii="宋体" w:hAnsi="宋体" w:cs="仿宋"/>
          <w:color w:val="auto"/>
          <w:sz w:val="24"/>
          <w:szCs w:val="24"/>
        </w:rPr>
        <w:t>噪音值：5</w:t>
      </w:r>
      <w:r>
        <w:rPr>
          <w:rFonts w:ascii="宋体" w:hAnsi="宋体" w:cs="仿宋"/>
          <w:color w:val="auto"/>
          <w:sz w:val="24"/>
          <w:szCs w:val="24"/>
        </w:rPr>
        <w:t>5</w:t>
      </w:r>
      <w:r>
        <w:rPr>
          <w:rFonts w:hint="eastAsia" w:ascii="宋体" w:hAnsi="宋体" w:cs="仿宋"/>
          <w:color w:val="auto"/>
          <w:sz w:val="24"/>
          <w:szCs w:val="24"/>
        </w:rPr>
        <w:t>d</w:t>
      </w:r>
      <w:r>
        <w:rPr>
          <w:rFonts w:ascii="宋体" w:hAnsi="宋体" w:cs="仿宋"/>
          <w:color w:val="auto"/>
          <w:sz w:val="24"/>
          <w:szCs w:val="24"/>
        </w:rPr>
        <w:t>B</w:t>
      </w:r>
      <w:r>
        <w:rPr>
          <w:rFonts w:hint="eastAsia" w:ascii="宋体" w:hAnsi="宋体" w:cs="仿宋"/>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7.</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p>
    <w:p>
      <w:pPr>
        <w:spacing w:line="360" w:lineRule="auto"/>
        <w:jc w:val="left"/>
        <w:rPr>
          <w:rFonts w:ascii="宋体" w:hAnsi="宋体" w:cs="宋体"/>
          <w:color w:val="auto"/>
          <w:sz w:val="24"/>
          <w:szCs w:val="24"/>
        </w:rPr>
      </w:pPr>
      <w:r>
        <w:rPr>
          <w:rFonts w:ascii="宋体" w:hAnsi="宋体" w:cs="仿宋"/>
          <w:color w:val="auto"/>
          <w:sz w:val="24"/>
          <w:szCs w:val="24"/>
        </w:rPr>
        <w:t>8.</w:t>
      </w:r>
      <w:r>
        <w:rPr>
          <w:rFonts w:hint="eastAsia" w:ascii="宋体" w:hAnsi="宋体" w:cs="宋体"/>
          <w:bCs/>
          <w:color w:val="auto"/>
          <w:sz w:val="24"/>
          <w:szCs w:val="24"/>
        </w:rPr>
        <w:t>制冷方式</w:t>
      </w:r>
      <w:r>
        <w:rPr>
          <w:rFonts w:hint="eastAsia" w:ascii="宋体" w:hAnsi="宋体" w:cs="宋体"/>
          <w:color w:val="auto"/>
          <w:sz w:val="24"/>
          <w:szCs w:val="24"/>
        </w:rPr>
        <w:t>：风冷。</w:t>
      </w:r>
    </w:p>
    <w:p>
      <w:pPr>
        <w:spacing w:line="360" w:lineRule="auto"/>
        <w:jc w:val="left"/>
        <w:rPr>
          <w:rFonts w:hint="eastAsia" w:ascii="宋体" w:hAnsi="宋体" w:eastAsia="宋体" w:cs="宋体"/>
          <w:color w:val="auto"/>
          <w:sz w:val="24"/>
          <w:szCs w:val="24"/>
          <w:lang w:eastAsia="zh-CN"/>
        </w:rPr>
      </w:pPr>
      <w:r>
        <w:rPr>
          <w:rFonts w:ascii="宋体" w:hAnsi="宋体" w:cs="仿宋_GB2312"/>
          <w:color w:val="auto"/>
          <w:sz w:val="24"/>
          <w:szCs w:val="24"/>
        </w:rPr>
        <w:t>9.</w:t>
      </w:r>
      <w:r>
        <w:rPr>
          <w:rFonts w:hint="eastAsia" w:ascii="宋体" w:hAnsi="宋体" w:cs="仿宋_GB2312"/>
          <w:color w:val="auto"/>
          <w:sz w:val="24"/>
          <w:szCs w:val="24"/>
        </w:rPr>
        <w:t>箱内温度：2℃～8℃</w:t>
      </w:r>
      <w:r>
        <w:rPr>
          <w:rFonts w:hint="eastAsia" w:ascii="宋体" w:hAnsi="宋体" w:cs="仿宋_GB2312"/>
          <w:color w:val="auto"/>
          <w:sz w:val="24"/>
          <w:szCs w:val="24"/>
          <w:lang w:eastAsia="zh-CN"/>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10</w:t>
      </w:r>
      <w:r>
        <w:rPr>
          <w:rFonts w:hint="eastAsia" w:ascii="宋体" w:hAnsi="宋体" w:cs="仿宋_GB2312"/>
          <w:color w:val="auto"/>
          <w:sz w:val="24"/>
          <w:szCs w:val="24"/>
        </w:rPr>
        <w:t>.工作条件：环境温度10～32℃，电源220V/50Hz。</w:t>
      </w:r>
    </w:p>
    <w:p>
      <w:pPr>
        <w:spacing w:line="360" w:lineRule="auto"/>
        <w:jc w:val="left"/>
        <w:rPr>
          <w:rFonts w:ascii="宋体" w:hAnsi="宋体" w:cs="仿宋_GB2312"/>
          <w:color w:val="auto"/>
          <w:sz w:val="24"/>
          <w:szCs w:val="24"/>
        </w:rPr>
      </w:pPr>
      <w:r>
        <w:rPr>
          <w:rFonts w:ascii="宋体" w:hAnsi="宋体" w:cs="仿宋_GB2312"/>
          <w:color w:val="auto"/>
          <w:sz w:val="24"/>
          <w:szCs w:val="24"/>
        </w:rPr>
        <w:t>11</w:t>
      </w:r>
      <w:r>
        <w:rPr>
          <w:rFonts w:hint="eastAsia" w:ascii="宋体" w:hAnsi="宋体" w:cs="仿宋_GB2312"/>
          <w:color w:val="auto"/>
          <w:sz w:val="24"/>
          <w:szCs w:val="24"/>
        </w:rPr>
        <w:t>.外部尺寸（宽*深*高）：1800*</w:t>
      </w:r>
      <w:r>
        <w:rPr>
          <w:rFonts w:hint="eastAsia" w:ascii="宋体" w:hAnsi="宋体" w:cs="仿宋_GB2312"/>
          <w:color w:val="auto"/>
          <w:sz w:val="24"/>
          <w:szCs w:val="24"/>
          <w:lang w:val="en-US" w:eastAsia="zh-CN"/>
        </w:rPr>
        <w:t>775</w:t>
      </w:r>
      <w:r>
        <w:rPr>
          <w:rFonts w:hint="eastAsia" w:ascii="宋体" w:hAnsi="宋体" w:cs="仿宋_GB2312"/>
          <w:color w:val="auto"/>
          <w:sz w:val="24"/>
          <w:szCs w:val="24"/>
        </w:rPr>
        <w:t>*1965（mm）。</w:t>
      </w:r>
    </w:p>
    <w:p>
      <w:pPr>
        <w:spacing w:line="360" w:lineRule="auto"/>
        <w:jc w:val="left"/>
        <w:rPr>
          <w:rFonts w:ascii="宋体" w:hAnsi="宋体"/>
          <w:color w:val="auto"/>
          <w:sz w:val="24"/>
          <w:szCs w:val="24"/>
          <w:shd w:val="clear" w:color="auto" w:fill="99CC00"/>
        </w:rPr>
      </w:pPr>
      <w:r>
        <w:rPr>
          <w:rFonts w:ascii="宋体" w:hAnsi="宋体" w:cs="仿宋_GB2312"/>
          <w:color w:val="auto"/>
          <w:sz w:val="24"/>
          <w:szCs w:val="24"/>
        </w:rPr>
        <w:t>12</w:t>
      </w:r>
      <w:r>
        <w:rPr>
          <w:rFonts w:hint="eastAsia" w:ascii="宋体" w:hAnsi="宋体" w:cs="仿宋_GB2312"/>
          <w:color w:val="auto"/>
          <w:sz w:val="24"/>
          <w:szCs w:val="24"/>
        </w:rPr>
        <w:t>.内部尺寸（宽*深*高）：1680*6</w:t>
      </w:r>
      <w:r>
        <w:rPr>
          <w:rFonts w:ascii="宋体" w:hAnsi="宋体" w:cs="仿宋_GB2312"/>
          <w:color w:val="auto"/>
          <w:sz w:val="24"/>
          <w:szCs w:val="24"/>
        </w:rPr>
        <w:t>40</w:t>
      </w:r>
      <w:r>
        <w:rPr>
          <w:rFonts w:hint="eastAsia" w:ascii="宋体" w:hAnsi="宋体" w:cs="仿宋_GB2312"/>
          <w:color w:val="auto"/>
          <w:sz w:val="24"/>
          <w:szCs w:val="24"/>
        </w:rPr>
        <w:t>*14</w:t>
      </w:r>
      <w:r>
        <w:rPr>
          <w:rFonts w:ascii="宋体" w:hAnsi="宋体" w:cs="仿宋_GB2312"/>
          <w:color w:val="auto"/>
          <w:sz w:val="24"/>
          <w:szCs w:val="24"/>
        </w:rPr>
        <w:t>20</w:t>
      </w:r>
      <w:r>
        <w:rPr>
          <w:rFonts w:hint="eastAsia" w:ascii="宋体" w:hAnsi="宋体" w:cs="仿宋_GB2312"/>
          <w:color w:val="auto"/>
          <w:sz w:val="24"/>
          <w:szCs w:val="24"/>
        </w:rPr>
        <w:t>（mm）。</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13</w:t>
      </w:r>
      <w:r>
        <w:rPr>
          <w:rFonts w:hint="eastAsia" w:ascii="宋体" w:hAnsi="宋体" w:cs="仿宋_GB2312"/>
          <w:color w:val="auto"/>
          <w:sz w:val="24"/>
          <w:szCs w:val="24"/>
        </w:rPr>
        <w:t>.外部材料：不锈钢板。</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14</w:t>
      </w:r>
      <w:r>
        <w:rPr>
          <w:rFonts w:hint="eastAsia" w:ascii="宋体" w:hAnsi="宋体" w:cs="仿宋_GB2312"/>
          <w:color w:val="auto"/>
          <w:sz w:val="24"/>
          <w:szCs w:val="24"/>
        </w:rPr>
        <w:t>.内部材料：不锈钢板。</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5</w:t>
      </w:r>
      <w:r>
        <w:rPr>
          <w:rFonts w:hint="eastAsia" w:ascii="宋体" w:hAnsi="宋体" w:cs="仿宋_GB2312"/>
          <w:color w:val="auto"/>
          <w:sz w:val="24"/>
          <w:szCs w:val="24"/>
        </w:rPr>
        <w:t>.门体数量：3扇。</w:t>
      </w:r>
    </w:p>
    <w:p>
      <w:pPr>
        <w:spacing w:line="360" w:lineRule="auto"/>
        <w:jc w:val="left"/>
        <w:rPr>
          <w:rFonts w:hint="eastAsia" w:ascii="宋体" w:hAnsi="宋体" w:eastAsia="宋体" w:cs="仿宋_GB2312"/>
          <w:color w:val="auto"/>
          <w:sz w:val="24"/>
          <w:szCs w:val="24"/>
          <w:lang w:eastAsia="zh-CN"/>
        </w:rPr>
      </w:pPr>
      <w:r>
        <w:rPr>
          <w:rFonts w:hint="eastAsia" w:ascii="宋体" w:hAnsi="宋体" w:cs="仿宋_GB2312"/>
          <w:color w:val="auto"/>
          <w:sz w:val="24"/>
          <w:szCs w:val="24"/>
        </w:rPr>
        <w:t>*1</w:t>
      </w:r>
      <w:r>
        <w:rPr>
          <w:rFonts w:ascii="宋体" w:hAnsi="宋体" w:cs="仿宋_GB2312"/>
          <w:color w:val="auto"/>
          <w:sz w:val="24"/>
          <w:szCs w:val="24"/>
        </w:rPr>
        <w:t>6</w:t>
      </w:r>
      <w:r>
        <w:rPr>
          <w:rFonts w:hint="eastAsia" w:ascii="宋体" w:hAnsi="宋体" w:cs="仿宋_GB2312"/>
          <w:color w:val="auto"/>
          <w:sz w:val="24"/>
          <w:szCs w:val="24"/>
        </w:rPr>
        <w:t>.门体结构：双层中空钢化玻璃门，中间充惰性气体</w:t>
      </w:r>
      <w:r>
        <w:rPr>
          <w:rFonts w:hint="eastAsia" w:ascii="宋体" w:hAnsi="宋体" w:cs="仿宋_GB2312"/>
          <w:color w:val="auto"/>
          <w:sz w:val="24"/>
          <w:szCs w:val="24"/>
          <w:lang w:eastAsia="zh-CN"/>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7</w:t>
      </w:r>
      <w:r>
        <w:rPr>
          <w:rFonts w:hint="eastAsia" w:ascii="宋体" w:hAnsi="宋体" w:cs="仿宋_GB2312"/>
          <w:color w:val="auto"/>
          <w:sz w:val="24"/>
          <w:szCs w:val="24"/>
        </w:rPr>
        <w:t>.网架：4层，数量12个，可调高度，浸塑材质。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8</w:t>
      </w:r>
      <w:r>
        <w:rPr>
          <w:rFonts w:hint="eastAsia" w:ascii="宋体" w:hAnsi="宋体" w:cs="仿宋_GB2312"/>
          <w:color w:val="auto"/>
          <w:sz w:val="24"/>
          <w:szCs w:val="24"/>
        </w:rPr>
        <w:t>.脚轮：数量</w:t>
      </w:r>
      <w:r>
        <w:rPr>
          <w:rFonts w:ascii="宋体" w:hAnsi="宋体" w:cs="仿宋_GB2312"/>
          <w:color w:val="auto"/>
          <w:sz w:val="24"/>
          <w:szCs w:val="24"/>
        </w:rPr>
        <w:t>5</w:t>
      </w:r>
      <w:r>
        <w:rPr>
          <w:rFonts w:hint="eastAsia" w:ascii="宋体" w:hAnsi="宋体" w:cs="仿宋_GB2312"/>
          <w:color w:val="auto"/>
          <w:sz w:val="24"/>
          <w:szCs w:val="24"/>
        </w:rPr>
        <w:t>个；脚轮分布为正面3个，背面2个，都是万向轮，</w:t>
      </w:r>
      <w:r>
        <w:rPr>
          <w:rFonts w:hint="eastAsia" w:ascii="宋体" w:hAnsi="宋体"/>
          <w:color w:val="auto"/>
          <w:sz w:val="24"/>
          <w:szCs w:val="24"/>
        </w:rPr>
        <w:t>用户可根据需要移动箱体</w:t>
      </w:r>
      <w:r>
        <w:rPr>
          <w:rFonts w:hint="eastAsia" w:ascii="宋体" w:hAnsi="宋体" w:cs="仿宋_GB2312"/>
          <w:color w:val="auto"/>
          <w:sz w:val="24"/>
          <w:szCs w:val="24"/>
        </w:rPr>
        <w:t>；其中正面两边万向轮带琐止设计。</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19</w:t>
      </w:r>
      <w:r>
        <w:rPr>
          <w:rFonts w:hint="eastAsia" w:ascii="宋体" w:hAnsi="宋体" w:cs="仿宋_GB2312"/>
          <w:color w:val="auto"/>
          <w:sz w:val="24"/>
          <w:szCs w:val="24"/>
        </w:rPr>
        <w:t>.冷凝器：铜管翅片式</w:t>
      </w:r>
      <w:r>
        <w:rPr>
          <w:rFonts w:hint="eastAsia" w:ascii="宋体" w:hAnsi="宋体" w:cs="仿宋_GB2312"/>
          <w:color w:val="auto"/>
          <w:sz w:val="24"/>
          <w:szCs w:val="24"/>
          <w:lang w:val="en-US" w:eastAsia="zh-CN"/>
        </w:rPr>
        <w:t>冷凝器</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20</w:t>
      </w:r>
      <w:r>
        <w:rPr>
          <w:rFonts w:hint="eastAsia" w:ascii="宋体" w:hAnsi="宋体" w:cs="仿宋_GB2312"/>
          <w:color w:val="auto"/>
          <w:sz w:val="24"/>
          <w:szCs w:val="24"/>
        </w:rPr>
        <w:t>.蒸发器：铜管翅片式蒸发器。</w:t>
      </w:r>
    </w:p>
    <w:p>
      <w:pPr>
        <w:spacing w:line="360" w:lineRule="auto"/>
        <w:jc w:val="left"/>
        <w:rPr>
          <w:rFonts w:ascii="宋体" w:hAnsi="宋体" w:cs="仿宋_GB2312"/>
          <w:color w:val="auto"/>
          <w:sz w:val="24"/>
          <w:szCs w:val="24"/>
        </w:rPr>
      </w:pPr>
      <w:r>
        <w:rPr>
          <w:rFonts w:ascii="宋体" w:hAnsi="宋体" w:cs="仿宋_GB2312"/>
          <w:color w:val="auto"/>
          <w:sz w:val="24"/>
          <w:szCs w:val="24"/>
        </w:rPr>
        <w:t>21.</w:t>
      </w:r>
      <w:r>
        <w:rPr>
          <w:rFonts w:hint="eastAsia" w:ascii="宋体" w:hAnsi="宋体" w:cs="仿宋_GB2312"/>
          <w:color w:val="auto"/>
          <w:sz w:val="24"/>
          <w:szCs w:val="24"/>
        </w:rPr>
        <w:t>制冷剂：采用绿色无氟制冷剂。</w:t>
      </w:r>
    </w:p>
    <w:p>
      <w:pPr>
        <w:spacing w:line="360" w:lineRule="auto"/>
        <w:jc w:val="left"/>
        <w:rPr>
          <w:rFonts w:ascii="宋体" w:hAnsi="宋体" w:cs="仿宋_GB2312"/>
          <w:color w:val="auto"/>
          <w:sz w:val="24"/>
          <w:szCs w:val="24"/>
        </w:rPr>
      </w:pPr>
      <w:r>
        <w:rPr>
          <w:rFonts w:ascii="宋体" w:hAnsi="宋体" w:cs="仿宋_GB2312"/>
          <w:color w:val="auto"/>
          <w:sz w:val="24"/>
          <w:szCs w:val="24"/>
        </w:rPr>
        <w:t>22</w:t>
      </w:r>
      <w:r>
        <w:rPr>
          <w:rFonts w:hint="eastAsia" w:ascii="宋体" w:hAnsi="宋体" w:cs="仿宋_GB2312"/>
          <w:color w:val="auto"/>
          <w:sz w:val="24"/>
          <w:szCs w:val="24"/>
        </w:rPr>
        <w:t>.压缩机：进口品牌压缩机，数量1个。</w:t>
      </w:r>
    </w:p>
    <w:p>
      <w:pPr>
        <w:spacing w:line="360" w:lineRule="auto"/>
        <w:rPr>
          <w:rFonts w:ascii="宋体" w:hAnsi="宋体" w:cs="仿宋_GB2312"/>
          <w:color w:val="auto"/>
          <w:kern w:val="0"/>
          <w:sz w:val="24"/>
          <w:szCs w:val="24"/>
        </w:rPr>
      </w:pPr>
      <w:bookmarkStart w:id="0" w:name="_Hlk523409766"/>
      <w:bookmarkStart w:id="1" w:name="_Hlk523398592"/>
      <w:r>
        <w:rPr>
          <w:rFonts w:hint="eastAsia" w:ascii="宋体" w:hAnsi="宋体" w:cs="仿宋_GB2312"/>
          <w:color w:val="auto"/>
          <w:sz w:val="24"/>
          <w:szCs w:val="24"/>
        </w:rPr>
        <w:t>*</w:t>
      </w:r>
      <w:r>
        <w:rPr>
          <w:rFonts w:ascii="宋体" w:hAnsi="宋体" w:cs="仿宋_GB2312"/>
          <w:color w:val="auto"/>
          <w:sz w:val="24"/>
          <w:szCs w:val="24"/>
        </w:rPr>
        <w:t>2</w:t>
      </w:r>
      <w:r>
        <w:rPr>
          <w:rFonts w:hint="eastAsia" w:ascii="宋体" w:hAnsi="宋体" w:cs="仿宋_GB2312"/>
          <w:color w:val="auto"/>
          <w:sz w:val="24"/>
          <w:szCs w:val="24"/>
          <w:lang w:val="en-US" w:eastAsia="zh-CN"/>
        </w:rPr>
        <w:t>3</w:t>
      </w:r>
      <w:r>
        <w:rPr>
          <w:rFonts w:hint="eastAsia" w:ascii="宋体" w:hAnsi="宋体" w:cs="仿宋_GB2312"/>
          <w:color w:val="auto"/>
          <w:sz w:val="24"/>
          <w:szCs w:val="24"/>
        </w:rPr>
        <w:t>.制冷系统：高效的制冷系统设计，通过风冷循环系统实现更均匀的温度布局，同时保证更小的温度波动，从而实现样本储存温度的稳定；</w:t>
      </w:r>
      <w:r>
        <w:rPr>
          <w:rFonts w:hint="eastAsia" w:ascii="宋体" w:hAnsi="宋体" w:cs="仿宋_GB2312"/>
          <w:color w:val="auto"/>
          <w:kern w:val="0"/>
          <w:sz w:val="24"/>
          <w:szCs w:val="24"/>
        </w:rPr>
        <w:t>翅片式蒸发器配合独特的风冷循环技术设计，保证箱内无霜。</w:t>
      </w:r>
    </w:p>
    <w:bookmarkEnd w:id="0"/>
    <w:bookmarkEnd w:id="1"/>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hint="eastAsia" w:ascii="宋体" w:hAnsi="宋体" w:cs="仿宋_GB2312"/>
          <w:color w:val="auto"/>
          <w:sz w:val="24"/>
          <w:szCs w:val="24"/>
          <w:lang w:val="en-US" w:eastAsia="zh-CN"/>
        </w:rPr>
        <w:t>4</w:t>
      </w:r>
      <w:r>
        <w:rPr>
          <w:rFonts w:hint="eastAsia" w:ascii="宋体" w:hAnsi="宋体" w:cs="仿宋_GB2312"/>
          <w:color w:val="auto"/>
          <w:sz w:val="24"/>
          <w:szCs w:val="24"/>
        </w:rPr>
        <w:t>.温度控制：</w:t>
      </w:r>
      <w:r>
        <w:rPr>
          <w:rFonts w:hint="eastAsia" w:ascii="宋体" w:hAnsi="宋体" w:cs="仿宋_GB2312"/>
          <w:color w:val="auto"/>
          <w:kern w:val="0"/>
          <w:sz w:val="24"/>
          <w:szCs w:val="24"/>
        </w:rPr>
        <w:t>微电脑控制系统，L</w:t>
      </w:r>
      <w:r>
        <w:rPr>
          <w:rFonts w:ascii="宋体" w:hAnsi="宋体" w:cs="仿宋_GB2312"/>
          <w:color w:val="auto"/>
          <w:kern w:val="0"/>
          <w:sz w:val="24"/>
          <w:szCs w:val="24"/>
        </w:rPr>
        <w:t>ED</w:t>
      </w:r>
      <w:r>
        <w:rPr>
          <w:rFonts w:hint="eastAsia" w:ascii="宋体" w:hAnsi="宋体" w:cs="仿宋_GB2312"/>
          <w:color w:val="auto"/>
          <w:kern w:val="0"/>
          <w:sz w:val="24"/>
          <w:szCs w:val="24"/>
        </w:rPr>
        <w:t>数码显示温度数据，可确保精确稳定的运行；精准的电子温度控制及显示，精度达到0.1℃。</w:t>
      </w:r>
      <w:r>
        <w:rPr>
          <w:rFonts w:ascii="宋体" w:hAnsi="宋体" w:cs="仿宋_GB2312"/>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hint="eastAsia" w:ascii="宋体" w:hAnsi="宋体" w:cs="仿宋_GB2312"/>
          <w:color w:val="auto"/>
          <w:sz w:val="24"/>
          <w:szCs w:val="24"/>
          <w:lang w:val="en-US" w:eastAsia="zh-CN"/>
        </w:rPr>
        <w:t>5</w:t>
      </w:r>
      <w:r>
        <w:rPr>
          <w:rFonts w:ascii="宋体" w:hAnsi="宋体" w:cs="仿宋_GB2312"/>
          <w:color w:val="auto"/>
          <w:sz w:val="24"/>
          <w:szCs w:val="24"/>
        </w:rPr>
        <w:t>.</w:t>
      </w:r>
      <w:r>
        <w:rPr>
          <w:rFonts w:hint="eastAsia" w:ascii="宋体" w:hAnsi="宋体" w:cs="仿宋_GB2312"/>
          <w:color w:val="auto"/>
          <w:sz w:val="24"/>
          <w:szCs w:val="24"/>
        </w:rPr>
        <w:t>显示方式：LED数码显示屏，可显示箱内温度及各种报警信息。</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hint="eastAsia" w:ascii="宋体" w:hAnsi="宋体" w:cs="仿宋_GB2312"/>
          <w:color w:val="auto"/>
          <w:sz w:val="24"/>
          <w:szCs w:val="24"/>
          <w:lang w:val="en-US" w:eastAsia="zh-CN"/>
        </w:rPr>
        <w:t>6</w:t>
      </w:r>
      <w:r>
        <w:rPr>
          <w:rFonts w:hint="eastAsia" w:ascii="宋体" w:hAnsi="宋体" w:cs="仿宋_GB2312"/>
          <w:color w:val="auto"/>
          <w:sz w:val="24"/>
          <w:szCs w:val="24"/>
        </w:rPr>
        <w:t>.报警系统：传感器故障报警、</w:t>
      </w:r>
      <w:r>
        <w:rPr>
          <w:rFonts w:hint="eastAsia" w:ascii="宋体" w:hAnsi="宋体" w:cs="仿宋_GB2312"/>
          <w:color w:val="auto"/>
          <w:kern w:val="0"/>
          <w:sz w:val="24"/>
          <w:szCs w:val="24"/>
        </w:rPr>
        <w:t>开关门异常报警。</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hint="eastAsia" w:ascii="宋体" w:hAnsi="宋体" w:cs="仿宋_GB2312"/>
          <w:color w:val="auto"/>
          <w:sz w:val="24"/>
          <w:szCs w:val="24"/>
          <w:lang w:val="en-US" w:eastAsia="zh-CN"/>
        </w:rPr>
        <w:t>7</w:t>
      </w:r>
      <w:r>
        <w:rPr>
          <w:rFonts w:hint="eastAsia" w:ascii="宋体" w:hAnsi="宋体" w:cs="仿宋_GB2312"/>
          <w:color w:val="auto"/>
          <w:sz w:val="24"/>
          <w:szCs w:val="24"/>
        </w:rPr>
        <w:t>.报警方式：具备声音蜂鸣和灯光闪烁报警方式，温控器探头故障安全运行模式。</w:t>
      </w:r>
      <w:bookmarkStart w:id="2" w:name="_GoBack"/>
      <w:bookmarkEnd w:id="2"/>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hint="eastAsia" w:ascii="宋体" w:hAnsi="宋体" w:cs="仿宋_GB2312"/>
          <w:color w:val="auto"/>
          <w:sz w:val="24"/>
          <w:szCs w:val="24"/>
          <w:lang w:val="en-US" w:eastAsia="zh-CN"/>
        </w:rPr>
        <w:t>8</w:t>
      </w:r>
      <w:r>
        <w:rPr>
          <w:rFonts w:hint="eastAsia" w:ascii="宋体" w:hAnsi="宋体" w:cs="仿宋_GB2312"/>
          <w:color w:val="auto"/>
          <w:sz w:val="24"/>
          <w:szCs w:val="24"/>
        </w:rPr>
        <w:t>.电器安全：</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（1）备用电池确保断电后报警</w:t>
      </w:r>
      <w:r>
        <w:rPr>
          <w:rFonts w:ascii="宋体" w:hAnsi="宋体" w:cs="仿宋_GB2312"/>
          <w:color w:val="auto"/>
          <w:sz w:val="24"/>
          <w:szCs w:val="24"/>
        </w:rPr>
        <w:t>48</w:t>
      </w:r>
      <w:r>
        <w:rPr>
          <w:rFonts w:hint="eastAsia" w:ascii="宋体" w:hAnsi="宋体" w:cs="仿宋_GB2312"/>
          <w:color w:val="auto"/>
          <w:sz w:val="24"/>
          <w:szCs w:val="24"/>
        </w:rPr>
        <w:t>小时；</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（2）键盘锁定、密码保护功能，防止随意调整运行参数；</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3）断电保护：在恢复供电时，所有设备的同时启动会对电网造成较大冲击，从而可能导致断路器跳闸；针对这种情况特别设计的设备延时启动功能可使设备在恢复期间延时数分钟启动，使实验室平稳的重新运行；</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（4）宽电压带适用，可在187V～242V范围内正常使用。</w:t>
      </w:r>
    </w:p>
    <w:p>
      <w:pPr>
        <w:spacing w:line="360" w:lineRule="auto"/>
        <w:jc w:val="left"/>
        <w:rPr>
          <w:rFonts w:ascii="宋体" w:hAnsi="宋体" w:cs="仿宋_GB2312"/>
          <w:color w:val="auto"/>
          <w:kern w:val="0"/>
          <w:sz w:val="24"/>
          <w:szCs w:val="24"/>
        </w:rPr>
      </w:pPr>
      <w:r>
        <w:rPr>
          <w:rFonts w:hint="eastAsia" w:ascii="宋体" w:hAnsi="宋体" w:cs="仿宋_GB2312"/>
          <w:color w:val="auto"/>
          <w:sz w:val="24"/>
          <w:szCs w:val="24"/>
        </w:rPr>
        <w:t>*</w:t>
      </w:r>
      <w:r>
        <w:rPr>
          <w:rFonts w:hint="eastAsia" w:ascii="宋体" w:hAnsi="宋体" w:cs="仿宋_GB2312"/>
          <w:color w:val="auto"/>
          <w:kern w:val="0"/>
          <w:sz w:val="24"/>
          <w:szCs w:val="24"/>
          <w:lang w:val="en-US" w:eastAsia="zh-CN"/>
        </w:rPr>
        <w:t>29</w:t>
      </w:r>
      <w:r>
        <w:rPr>
          <w:rFonts w:hint="eastAsia" w:ascii="宋体" w:hAnsi="宋体" w:cs="仿宋_GB2312"/>
          <w:color w:val="auto"/>
          <w:kern w:val="0"/>
          <w:sz w:val="24"/>
          <w:szCs w:val="24"/>
        </w:rPr>
        <w:t>.特色功能：</w:t>
      </w:r>
    </w:p>
    <w:p>
      <w:pPr>
        <w:spacing w:line="360" w:lineRule="auto"/>
        <w:jc w:val="left"/>
        <w:rPr>
          <w:rFonts w:ascii="宋体" w:hAnsi="宋体" w:cs="仿宋_GB2312"/>
          <w:color w:val="auto"/>
          <w:kern w:val="0"/>
          <w:sz w:val="24"/>
          <w:szCs w:val="24"/>
        </w:rPr>
      </w:pPr>
      <w:r>
        <w:rPr>
          <w:rFonts w:hint="eastAsia" w:ascii="宋体" w:hAnsi="宋体" w:cs="仿宋_GB2312"/>
          <w:color w:val="auto"/>
          <w:kern w:val="0"/>
          <w:sz w:val="24"/>
          <w:szCs w:val="24"/>
        </w:rPr>
        <w:t>（1）标配</w:t>
      </w:r>
      <w:r>
        <w:rPr>
          <w:rFonts w:ascii="宋体" w:hAnsi="宋体" w:cs="仿宋_GB2312"/>
          <w:color w:val="auto"/>
          <w:kern w:val="0"/>
          <w:sz w:val="24"/>
          <w:szCs w:val="24"/>
        </w:rPr>
        <w:t>3</w:t>
      </w:r>
      <w:r>
        <w:rPr>
          <w:rFonts w:hint="eastAsia" w:ascii="宋体" w:hAnsi="宋体" w:cs="仿宋_GB2312"/>
          <w:color w:val="auto"/>
          <w:kern w:val="0"/>
          <w:sz w:val="24"/>
          <w:szCs w:val="24"/>
        </w:rPr>
        <w:t>个暗锁设计，防止开关门异常；</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w:t>
      </w:r>
      <w:r>
        <w:rPr>
          <w:rFonts w:hint="eastAsia" w:ascii="宋体" w:hAnsi="宋体" w:cs="仿宋_GB2312"/>
          <w:color w:val="auto"/>
          <w:sz w:val="24"/>
          <w:szCs w:val="24"/>
        </w:rPr>
        <w:t>）内设L</w:t>
      </w:r>
      <w:r>
        <w:rPr>
          <w:rFonts w:ascii="宋体" w:hAnsi="宋体" w:cs="仿宋_GB2312"/>
          <w:color w:val="auto"/>
          <w:sz w:val="24"/>
          <w:szCs w:val="24"/>
        </w:rPr>
        <w:t>ED</w:t>
      </w:r>
      <w:r>
        <w:rPr>
          <w:rFonts w:hint="eastAsia" w:ascii="宋体" w:hAnsi="宋体" w:cs="仿宋_GB2312"/>
          <w:color w:val="auto"/>
          <w:sz w:val="24"/>
          <w:szCs w:val="24"/>
        </w:rPr>
        <w:t>照明灯，使箱体内部一目了然；</w:t>
      </w:r>
    </w:p>
    <w:p>
      <w:pPr>
        <w:spacing w:line="360" w:lineRule="auto"/>
        <w:jc w:val="left"/>
        <w:rPr>
          <w:rFonts w:ascii="宋体" w:hAnsi="宋体" w:cs="仿宋_GB2312"/>
          <w:color w:val="auto"/>
          <w:sz w:val="24"/>
          <w:szCs w:val="24"/>
        </w:rPr>
      </w:pPr>
      <w:r>
        <w:rPr>
          <w:rFonts w:ascii="宋体" w:hAnsi="宋体" w:cs="仿宋_GB2312"/>
          <w:color w:val="auto"/>
          <w:sz w:val="24"/>
          <w:szCs w:val="24"/>
        </w:rPr>
        <w:t>3</w:t>
      </w:r>
      <w:r>
        <w:rPr>
          <w:rFonts w:hint="eastAsia" w:ascii="宋体" w:hAnsi="宋体" w:cs="仿宋_GB2312"/>
          <w:color w:val="auto"/>
          <w:sz w:val="24"/>
          <w:szCs w:val="24"/>
          <w:lang w:val="en-US" w:eastAsia="zh-CN"/>
        </w:rPr>
        <w:t>0</w:t>
      </w:r>
      <w:r>
        <w:rPr>
          <w:rFonts w:hint="eastAsia" w:ascii="宋体" w:hAnsi="宋体" w:cs="仿宋_GB2312"/>
          <w:color w:val="auto"/>
          <w:sz w:val="24"/>
          <w:szCs w:val="24"/>
        </w:rPr>
        <w:t>.可选配件：防水插座。</w:t>
      </w:r>
    </w:p>
    <w:p>
      <w:pPr>
        <w:spacing w:line="360" w:lineRule="auto"/>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3</w:t>
      </w:r>
      <w:r>
        <w:rPr>
          <w:rFonts w:hint="eastAsia" w:ascii="宋体" w:hAnsi="宋体" w:cs="仿宋_GB2312"/>
          <w:color w:val="auto"/>
          <w:sz w:val="24"/>
          <w:szCs w:val="24"/>
          <w:lang w:val="en-US" w:eastAsia="zh-CN"/>
        </w:rPr>
        <w:t>1</w:t>
      </w:r>
      <w:r>
        <w:rPr>
          <w:rFonts w:hint="eastAsia" w:ascii="宋体" w:hAnsi="宋体" w:cs="仿宋_GB2312"/>
          <w:color w:val="auto"/>
          <w:sz w:val="24"/>
          <w:szCs w:val="24"/>
        </w:rPr>
        <w:t>.资格凭证：</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w:t>
      </w:r>
      <w:r>
        <w:rPr>
          <w:rFonts w:hint="eastAsia" w:ascii="宋体" w:hAnsi="宋体" w:cs="仿宋"/>
          <w:color w:val="auto"/>
          <w:sz w:val="24"/>
          <w:szCs w:val="24"/>
        </w:rPr>
        <w:t>）医疗器械注册证；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）IS</w:t>
      </w:r>
      <w:r>
        <w:rPr>
          <w:rFonts w:ascii="宋体" w:hAnsi="宋体" w:cs="仿宋"/>
          <w:color w:val="auto"/>
          <w:sz w:val="24"/>
          <w:szCs w:val="24"/>
        </w:rPr>
        <w:t>O</w:t>
      </w:r>
      <w:r>
        <w:rPr>
          <w:rFonts w:hint="eastAsia" w:ascii="宋体" w:hAnsi="宋体" w:cs="仿宋"/>
          <w:color w:val="auto"/>
          <w:sz w:val="24"/>
          <w:szCs w:val="24"/>
        </w:rPr>
        <w:t>13485医疗器械质量管理体系认证；                                                                       （</w:t>
      </w:r>
      <w:r>
        <w:rPr>
          <w:rFonts w:ascii="宋体" w:hAnsi="宋体" w:cs="仿宋"/>
          <w:color w:val="auto"/>
          <w:sz w:val="24"/>
          <w:szCs w:val="24"/>
        </w:rPr>
        <w:t>5</w:t>
      </w:r>
      <w:r>
        <w:rPr>
          <w:rFonts w:hint="eastAsia" w:ascii="宋体" w:hAnsi="宋体" w:cs="仿宋"/>
          <w:color w:val="auto"/>
          <w:sz w:val="24"/>
          <w:szCs w:val="24"/>
        </w:rPr>
        <w:t>）ISO14001环境管理体系认证；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）O</w:t>
      </w:r>
      <w:r>
        <w:rPr>
          <w:rFonts w:ascii="宋体" w:hAnsi="宋体" w:cs="仿宋"/>
          <w:color w:val="auto"/>
          <w:sz w:val="24"/>
          <w:szCs w:val="24"/>
        </w:rPr>
        <w:t>HSAS18001</w:t>
      </w:r>
      <w:r>
        <w:rPr>
          <w:rFonts w:hint="eastAsia" w:ascii="宋体" w:hAnsi="宋体" w:cs="仿宋"/>
          <w:color w:val="auto"/>
          <w:sz w:val="24"/>
          <w:szCs w:val="24"/>
        </w:rPr>
        <w:t>职业健康安全管理体系认证。</w:t>
      </w:r>
    </w:p>
    <w:p>
      <w:pPr>
        <w:spacing w:line="360" w:lineRule="auto"/>
        <w:rPr>
          <w:rFonts w:ascii="宋体" w:hAnsi="宋体" w:cs="仿宋_GB2312"/>
          <w:bCs/>
          <w:color w:val="auto"/>
          <w:sz w:val="24"/>
          <w:szCs w:val="24"/>
        </w:rPr>
      </w:pPr>
      <w:r>
        <w:rPr>
          <w:rFonts w:hint="eastAsia" w:ascii="宋体" w:hAnsi="宋体" w:cs="仿宋_GB2312"/>
          <w:bCs/>
          <w:color w:val="auto"/>
          <w:sz w:val="24"/>
          <w:szCs w:val="24"/>
        </w:rPr>
        <w:t>*</w:t>
      </w:r>
      <w:r>
        <w:rPr>
          <w:rFonts w:ascii="宋体" w:hAnsi="宋体" w:cs="仿宋_GB2312"/>
          <w:bCs/>
          <w:color w:val="auto"/>
          <w:sz w:val="24"/>
          <w:szCs w:val="24"/>
        </w:rPr>
        <w:t>3</w:t>
      </w:r>
      <w:r>
        <w:rPr>
          <w:rFonts w:hint="eastAsia" w:ascii="宋体" w:hAnsi="宋体" w:cs="仿宋_GB2312"/>
          <w:bCs/>
          <w:color w:val="auto"/>
          <w:sz w:val="24"/>
          <w:szCs w:val="24"/>
          <w:lang w:val="en-US" w:eastAsia="zh-CN"/>
        </w:rPr>
        <w:t>2</w:t>
      </w:r>
      <w:r>
        <w:rPr>
          <w:rFonts w:ascii="宋体" w:hAnsi="宋体" w:cs="仿宋_GB2312"/>
          <w:bCs/>
          <w:color w:val="auto"/>
          <w:sz w:val="24"/>
          <w:szCs w:val="24"/>
        </w:rPr>
        <w:t>.</w:t>
      </w:r>
      <w:r>
        <w:rPr>
          <w:rFonts w:hint="eastAsia" w:ascii="宋体" w:hAnsi="宋体" w:cs="仿宋_GB2312"/>
          <w:bCs/>
          <w:color w:val="auto"/>
          <w:sz w:val="24"/>
          <w:szCs w:val="24"/>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1FB2"/>
    <w:rsid w:val="0006055B"/>
    <w:rsid w:val="0018666E"/>
    <w:rsid w:val="002B0128"/>
    <w:rsid w:val="0033793A"/>
    <w:rsid w:val="00356C82"/>
    <w:rsid w:val="003D0020"/>
    <w:rsid w:val="00411697"/>
    <w:rsid w:val="00421A84"/>
    <w:rsid w:val="004824DE"/>
    <w:rsid w:val="004A7C98"/>
    <w:rsid w:val="004B6F99"/>
    <w:rsid w:val="004D1BF1"/>
    <w:rsid w:val="00562F48"/>
    <w:rsid w:val="00571FB2"/>
    <w:rsid w:val="00583670"/>
    <w:rsid w:val="006070FC"/>
    <w:rsid w:val="00652373"/>
    <w:rsid w:val="00686054"/>
    <w:rsid w:val="006C0EFD"/>
    <w:rsid w:val="00725456"/>
    <w:rsid w:val="00905562"/>
    <w:rsid w:val="009C0A84"/>
    <w:rsid w:val="009D1D5D"/>
    <w:rsid w:val="00AC17FA"/>
    <w:rsid w:val="00B9488D"/>
    <w:rsid w:val="00BC18E8"/>
    <w:rsid w:val="00D12DF9"/>
    <w:rsid w:val="00D82BAA"/>
    <w:rsid w:val="00DF7424"/>
    <w:rsid w:val="00E210BF"/>
    <w:rsid w:val="00E713F0"/>
    <w:rsid w:val="00E7379E"/>
    <w:rsid w:val="029F1D4C"/>
    <w:rsid w:val="030F6FAD"/>
    <w:rsid w:val="0AFC07FB"/>
    <w:rsid w:val="0B4D7DEF"/>
    <w:rsid w:val="0B75530E"/>
    <w:rsid w:val="0BFB4A51"/>
    <w:rsid w:val="0C1A4CFA"/>
    <w:rsid w:val="0C635792"/>
    <w:rsid w:val="0D644F50"/>
    <w:rsid w:val="0D6C3F6E"/>
    <w:rsid w:val="0EE30EB1"/>
    <w:rsid w:val="11A61699"/>
    <w:rsid w:val="125D6047"/>
    <w:rsid w:val="1358153D"/>
    <w:rsid w:val="14276C2D"/>
    <w:rsid w:val="14752CFB"/>
    <w:rsid w:val="15BA479B"/>
    <w:rsid w:val="17305716"/>
    <w:rsid w:val="175B74FC"/>
    <w:rsid w:val="180322B6"/>
    <w:rsid w:val="1A9155D4"/>
    <w:rsid w:val="1B3A01AA"/>
    <w:rsid w:val="1C26577E"/>
    <w:rsid w:val="1C664028"/>
    <w:rsid w:val="1D9D74BD"/>
    <w:rsid w:val="1E14354B"/>
    <w:rsid w:val="1F131019"/>
    <w:rsid w:val="205E46B1"/>
    <w:rsid w:val="216F26B1"/>
    <w:rsid w:val="26836B1A"/>
    <w:rsid w:val="27264281"/>
    <w:rsid w:val="277E7C45"/>
    <w:rsid w:val="281004E8"/>
    <w:rsid w:val="290D6BBB"/>
    <w:rsid w:val="2B730BF4"/>
    <w:rsid w:val="2DEF0AA8"/>
    <w:rsid w:val="2E2D5706"/>
    <w:rsid w:val="2EB24928"/>
    <w:rsid w:val="326C16BA"/>
    <w:rsid w:val="364457F6"/>
    <w:rsid w:val="37952F66"/>
    <w:rsid w:val="3A2976C5"/>
    <w:rsid w:val="3A421FC6"/>
    <w:rsid w:val="3BD85584"/>
    <w:rsid w:val="3F7B3766"/>
    <w:rsid w:val="3FCD3B74"/>
    <w:rsid w:val="409A53DF"/>
    <w:rsid w:val="41A955A5"/>
    <w:rsid w:val="42017F34"/>
    <w:rsid w:val="44196DF1"/>
    <w:rsid w:val="45F8741E"/>
    <w:rsid w:val="462E2957"/>
    <w:rsid w:val="4B724000"/>
    <w:rsid w:val="4B9F0894"/>
    <w:rsid w:val="4C5933BA"/>
    <w:rsid w:val="4CC73104"/>
    <w:rsid w:val="4DB17F4B"/>
    <w:rsid w:val="4DB74252"/>
    <w:rsid w:val="50580E8A"/>
    <w:rsid w:val="5520580A"/>
    <w:rsid w:val="563A509B"/>
    <w:rsid w:val="565F44F7"/>
    <w:rsid w:val="57672D19"/>
    <w:rsid w:val="58874D40"/>
    <w:rsid w:val="5BBC6820"/>
    <w:rsid w:val="5C053AF1"/>
    <w:rsid w:val="5C29062B"/>
    <w:rsid w:val="5D553C42"/>
    <w:rsid w:val="5D6C1274"/>
    <w:rsid w:val="5DD97491"/>
    <w:rsid w:val="600D3A8D"/>
    <w:rsid w:val="60B67898"/>
    <w:rsid w:val="618209C2"/>
    <w:rsid w:val="65D26936"/>
    <w:rsid w:val="66391DF9"/>
    <w:rsid w:val="67544F59"/>
    <w:rsid w:val="68903F50"/>
    <w:rsid w:val="69B40061"/>
    <w:rsid w:val="6AE01F18"/>
    <w:rsid w:val="6B4234DA"/>
    <w:rsid w:val="6C321668"/>
    <w:rsid w:val="6D8C32E4"/>
    <w:rsid w:val="72802247"/>
    <w:rsid w:val="72FE671A"/>
    <w:rsid w:val="74D13EE7"/>
    <w:rsid w:val="758F1ECB"/>
    <w:rsid w:val="76282BE5"/>
    <w:rsid w:val="7F945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196</Words>
  <Characters>1118</Characters>
  <Lines>9</Lines>
  <Paragraphs>2</Paragraphs>
  <TotalTime>2</TotalTime>
  <ScaleCrop>false</ScaleCrop>
  <LinksUpToDate>false</LinksUpToDate>
  <CharactersWithSpaces>1312</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2018-08-27T01:16:00Z</dcterms:created>
  <dc:creator>谈海洋</dc:creator>
  <cp:lastModifiedBy>小明小华和小红</cp:lastModifiedBy>
  <dcterms:modified xsi:type="dcterms:W3CDTF">2019-10-25T07:58:49Z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